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62EEC" w14:textId="77777777" w:rsidR="00065290" w:rsidRDefault="00065290" w:rsidP="00E90DB5">
      <w:pPr>
        <w:jc w:val="both"/>
      </w:pPr>
      <w:bookmarkStart w:id="0" w:name="_GoBack"/>
      <w:bookmarkEnd w:id="0"/>
    </w:p>
    <w:p w14:paraId="1F42C5F0" w14:textId="77777777" w:rsidR="00065290" w:rsidRDefault="00065290" w:rsidP="00E90DB5">
      <w:pPr>
        <w:jc w:val="both"/>
      </w:pPr>
    </w:p>
    <w:p w14:paraId="5FB0567D" w14:textId="77777777" w:rsidR="00065290" w:rsidRDefault="00065290" w:rsidP="00E90DB5">
      <w:pPr>
        <w:jc w:val="both"/>
      </w:pPr>
    </w:p>
    <w:p w14:paraId="0AF2E323" w14:textId="77777777" w:rsidR="00065290" w:rsidRDefault="00065290" w:rsidP="00E90DB5">
      <w:pPr>
        <w:jc w:val="both"/>
      </w:pPr>
    </w:p>
    <w:p w14:paraId="23007482" w14:textId="77777777" w:rsidR="00065290" w:rsidRDefault="00065290" w:rsidP="00E90DB5">
      <w:pPr>
        <w:jc w:val="both"/>
      </w:pPr>
    </w:p>
    <w:p w14:paraId="63825AF1" w14:textId="77777777" w:rsidR="00065290" w:rsidRDefault="00065290" w:rsidP="00E90DB5">
      <w:pPr>
        <w:jc w:val="both"/>
      </w:pPr>
    </w:p>
    <w:p w14:paraId="1AE7C6D7" w14:textId="77777777" w:rsidR="00065290" w:rsidRDefault="00065290" w:rsidP="00E90DB5">
      <w:pPr>
        <w:jc w:val="both"/>
      </w:pPr>
    </w:p>
    <w:p w14:paraId="48C3E02D" w14:textId="77777777" w:rsidR="00065290" w:rsidRDefault="00065290" w:rsidP="00E90DB5">
      <w:pPr>
        <w:jc w:val="both"/>
      </w:pPr>
    </w:p>
    <w:p w14:paraId="1D7BEF6C" w14:textId="77777777" w:rsidR="00065290" w:rsidRDefault="00065290" w:rsidP="00E90DB5">
      <w:pPr>
        <w:jc w:val="both"/>
      </w:pPr>
    </w:p>
    <w:p w14:paraId="369CCA3E" w14:textId="77777777" w:rsidR="00065290" w:rsidRDefault="00065290" w:rsidP="00E90DB5">
      <w:pPr>
        <w:jc w:val="both"/>
      </w:pPr>
    </w:p>
    <w:p w14:paraId="3807755B" w14:textId="77777777" w:rsidR="00065290" w:rsidRDefault="00065290" w:rsidP="00E90DB5">
      <w:pPr>
        <w:jc w:val="both"/>
      </w:pPr>
    </w:p>
    <w:p w14:paraId="112DECD1" w14:textId="77777777" w:rsidR="00065290" w:rsidRDefault="00065290" w:rsidP="00E90DB5">
      <w:pPr>
        <w:jc w:val="both"/>
      </w:pPr>
    </w:p>
    <w:p w14:paraId="29E2CFB7" w14:textId="77777777" w:rsidR="00065290" w:rsidRDefault="00C05B5D" w:rsidP="00E90DB5">
      <w:pPr>
        <w:jc w:val="both"/>
        <w:rPr>
          <w:b/>
          <w:sz w:val="44"/>
          <w:szCs w:val="44"/>
        </w:rPr>
      </w:pPr>
      <w:r>
        <w:rPr>
          <w:b/>
          <w:sz w:val="44"/>
          <w:szCs w:val="44"/>
        </w:rPr>
        <w:t>Opis funkcjonalny Systemu P1 z perspektywy integracji systemów zewnętrznych</w:t>
      </w:r>
    </w:p>
    <w:p w14:paraId="7D476563" w14:textId="77777777" w:rsidR="00065290" w:rsidRDefault="00065290" w:rsidP="00E90DB5">
      <w:pPr>
        <w:jc w:val="both"/>
        <w:rPr>
          <w:b/>
        </w:rPr>
      </w:pPr>
    </w:p>
    <w:p w14:paraId="370972DD" w14:textId="77777777" w:rsidR="00065290" w:rsidRDefault="00065290" w:rsidP="00E90DB5">
      <w:pPr>
        <w:jc w:val="both"/>
      </w:pPr>
    </w:p>
    <w:p w14:paraId="00885158" w14:textId="0BCD39BD" w:rsidR="00065290" w:rsidRDefault="0074580C" w:rsidP="00E90DB5">
      <w:pPr>
        <w:jc w:val="both"/>
      </w:pPr>
      <w:r>
        <w:t xml:space="preserve">Wersja: </w:t>
      </w:r>
      <w:r w:rsidR="00BA7B1B">
        <w:t>1</w:t>
      </w:r>
      <w:r>
        <w:t>.</w:t>
      </w:r>
      <w:r w:rsidR="006A7EEF">
        <w:t>1</w:t>
      </w:r>
    </w:p>
    <w:p w14:paraId="08A55445" w14:textId="5B2CB597" w:rsidR="00D9266C" w:rsidRDefault="00D9266C" w:rsidP="00E90DB5">
      <w:pPr>
        <w:jc w:val="both"/>
      </w:pPr>
      <w:r>
        <w:t xml:space="preserve">Data utworzenia: </w:t>
      </w:r>
      <w:r w:rsidR="008175D3">
        <w:t>2016.05.17</w:t>
      </w:r>
    </w:p>
    <w:p w14:paraId="499E907E" w14:textId="77777777" w:rsidR="00065290" w:rsidRDefault="00065290" w:rsidP="00E90DB5">
      <w:pPr>
        <w:jc w:val="both"/>
      </w:pPr>
    </w:p>
    <w:p w14:paraId="631A044E" w14:textId="77777777" w:rsidR="00065290" w:rsidRPr="00065290" w:rsidRDefault="00065290" w:rsidP="00E90DB5">
      <w:pPr>
        <w:spacing w:before="80" w:after="0" w:line="240" w:lineRule="auto"/>
        <w:jc w:val="both"/>
      </w:pPr>
      <w:r w:rsidRPr="00065290">
        <w:br w:type="page"/>
      </w:r>
    </w:p>
    <w:sdt>
      <w:sdtPr>
        <w:rPr>
          <w:rFonts w:asciiTheme="minorHAnsi" w:eastAsiaTheme="minorHAnsi" w:hAnsiTheme="minorHAnsi" w:cstheme="minorBidi"/>
          <w:b w:val="0"/>
          <w:bCs w:val="0"/>
          <w:color w:val="auto"/>
          <w:sz w:val="22"/>
          <w:szCs w:val="22"/>
        </w:rPr>
        <w:id w:val="553543385"/>
        <w:docPartObj>
          <w:docPartGallery w:val="Table of Contents"/>
          <w:docPartUnique/>
        </w:docPartObj>
      </w:sdtPr>
      <w:sdtEndPr/>
      <w:sdtContent>
        <w:p w14:paraId="78241447" w14:textId="77777777" w:rsidR="00534B27" w:rsidRDefault="00534B27" w:rsidP="00E90DB5">
          <w:pPr>
            <w:pStyle w:val="Nagwekspisutreci"/>
            <w:jc w:val="both"/>
          </w:pPr>
          <w:r>
            <w:t>Spis treści</w:t>
          </w:r>
        </w:p>
        <w:p w14:paraId="411E1D03" w14:textId="62AE3CCB" w:rsidR="003059C9" w:rsidRDefault="000869A5">
          <w:pPr>
            <w:pStyle w:val="Spistreci1"/>
            <w:tabs>
              <w:tab w:val="right" w:leader="dot" w:pos="9062"/>
            </w:tabs>
            <w:rPr>
              <w:rFonts w:eastAsiaTheme="minorEastAsia"/>
              <w:noProof/>
              <w:lang w:eastAsia="pl-PL"/>
            </w:rPr>
          </w:pPr>
          <w:r>
            <w:fldChar w:fldCharType="begin"/>
          </w:r>
          <w:r w:rsidR="00534B27">
            <w:instrText xml:space="preserve"> TOC \o "1-3" \h \z \u </w:instrText>
          </w:r>
          <w:r>
            <w:fldChar w:fldCharType="separate"/>
          </w:r>
          <w:hyperlink w:anchor="_Toc451256704" w:history="1">
            <w:r w:rsidR="003059C9" w:rsidRPr="00C604EF">
              <w:rPr>
                <w:rStyle w:val="Hipercze"/>
                <w:noProof/>
              </w:rPr>
              <w:t>1. Wprowadzenie i cel dokumentu</w:t>
            </w:r>
            <w:r w:rsidR="003059C9">
              <w:rPr>
                <w:noProof/>
                <w:webHidden/>
              </w:rPr>
              <w:tab/>
            </w:r>
            <w:r w:rsidR="003059C9">
              <w:rPr>
                <w:noProof/>
                <w:webHidden/>
              </w:rPr>
              <w:fldChar w:fldCharType="begin"/>
            </w:r>
            <w:r w:rsidR="003059C9">
              <w:rPr>
                <w:noProof/>
                <w:webHidden/>
              </w:rPr>
              <w:instrText xml:space="preserve"> PAGEREF _Toc451256704 \h </w:instrText>
            </w:r>
            <w:r w:rsidR="003059C9">
              <w:rPr>
                <w:noProof/>
                <w:webHidden/>
              </w:rPr>
            </w:r>
            <w:r w:rsidR="003059C9">
              <w:rPr>
                <w:noProof/>
                <w:webHidden/>
              </w:rPr>
              <w:fldChar w:fldCharType="separate"/>
            </w:r>
            <w:r w:rsidR="00497A50">
              <w:rPr>
                <w:noProof/>
                <w:webHidden/>
              </w:rPr>
              <w:t>5</w:t>
            </w:r>
            <w:r w:rsidR="003059C9">
              <w:rPr>
                <w:noProof/>
                <w:webHidden/>
              </w:rPr>
              <w:fldChar w:fldCharType="end"/>
            </w:r>
          </w:hyperlink>
        </w:p>
        <w:p w14:paraId="3B4BC632" w14:textId="515F1136" w:rsidR="003059C9" w:rsidRDefault="00DD1D05">
          <w:pPr>
            <w:pStyle w:val="Spistreci1"/>
            <w:tabs>
              <w:tab w:val="right" w:leader="dot" w:pos="9062"/>
            </w:tabs>
            <w:rPr>
              <w:rFonts w:eastAsiaTheme="minorEastAsia"/>
              <w:noProof/>
              <w:lang w:eastAsia="pl-PL"/>
            </w:rPr>
          </w:pPr>
          <w:hyperlink w:anchor="_Toc451256705" w:history="1">
            <w:r w:rsidR="003059C9" w:rsidRPr="00C604EF">
              <w:rPr>
                <w:rStyle w:val="Hipercze"/>
                <w:noProof/>
              </w:rPr>
              <w:t>2. Założenia techniczne integracji systemów</w:t>
            </w:r>
            <w:r w:rsidR="003059C9">
              <w:rPr>
                <w:noProof/>
                <w:webHidden/>
              </w:rPr>
              <w:tab/>
            </w:r>
            <w:r w:rsidR="003059C9">
              <w:rPr>
                <w:noProof/>
                <w:webHidden/>
              </w:rPr>
              <w:fldChar w:fldCharType="begin"/>
            </w:r>
            <w:r w:rsidR="003059C9">
              <w:rPr>
                <w:noProof/>
                <w:webHidden/>
              </w:rPr>
              <w:instrText xml:space="preserve"> PAGEREF _Toc451256705 \h </w:instrText>
            </w:r>
            <w:r w:rsidR="003059C9">
              <w:rPr>
                <w:noProof/>
                <w:webHidden/>
              </w:rPr>
            </w:r>
            <w:r w:rsidR="003059C9">
              <w:rPr>
                <w:noProof/>
                <w:webHidden/>
              </w:rPr>
              <w:fldChar w:fldCharType="separate"/>
            </w:r>
            <w:r w:rsidR="00497A50">
              <w:rPr>
                <w:noProof/>
                <w:webHidden/>
              </w:rPr>
              <w:t>5</w:t>
            </w:r>
            <w:r w:rsidR="003059C9">
              <w:rPr>
                <w:noProof/>
                <w:webHidden/>
              </w:rPr>
              <w:fldChar w:fldCharType="end"/>
            </w:r>
          </w:hyperlink>
        </w:p>
        <w:p w14:paraId="64FF384A" w14:textId="472419CF" w:rsidR="003059C9" w:rsidRDefault="00DD1D05">
          <w:pPr>
            <w:pStyle w:val="Spistreci1"/>
            <w:tabs>
              <w:tab w:val="right" w:leader="dot" w:pos="9062"/>
            </w:tabs>
            <w:rPr>
              <w:rFonts w:eastAsiaTheme="minorEastAsia"/>
              <w:noProof/>
              <w:lang w:eastAsia="pl-PL"/>
            </w:rPr>
          </w:pPr>
          <w:hyperlink w:anchor="_Toc451256706" w:history="1">
            <w:r w:rsidR="003059C9" w:rsidRPr="00C604EF">
              <w:rPr>
                <w:rStyle w:val="Hipercze"/>
                <w:noProof/>
              </w:rPr>
              <w:t>3. Obszar kont i zasad komunikacji z P1</w:t>
            </w:r>
            <w:r w:rsidR="003059C9">
              <w:rPr>
                <w:noProof/>
                <w:webHidden/>
              </w:rPr>
              <w:tab/>
            </w:r>
            <w:r w:rsidR="003059C9">
              <w:rPr>
                <w:noProof/>
                <w:webHidden/>
              </w:rPr>
              <w:fldChar w:fldCharType="begin"/>
            </w:r>
            <w:r w:rsidR="003059C9">
              <w:rPr>
                <w:noProof/>
                <w:webHidden/>
              </w:rPr>
              <w:instrText xml:space="preserve"> PAGEREF _Toc451256706 \h </w:instrText>
            </w:r>
            <w:r w:rsidR="003059C9">
              <w:rPr>
                <w:noProof/>
                <w:webHidden/>
              </w:rPr>
            </w:r>
            <w:r w:rsidR="003059C9">
              <w:rPr>
                <w:noProof/>
                <w:webHidden/>
              </w:rPr>
              <w:fldChar w:fldCharType="separate"/>
            </w:r>
            <w:r w:rsidR="00497A50">
              <w:rPr>
                <w:noProof/>
                <w:webHidden/>
              </w:rPr>
              <w:t>5</w:t>
            </w:r>
            <w:r w:rsidR="003059C9">
              <w:rPr>
                <w:noProof/>
                <w:webHidden/>
              </w:rPr>
              <w:fldChar w:fldCharType="end"/>
            </w:r>
          </w:hyperlink>
        </w:p>
        <w:p w14:paraId="2E1F5DB4" w14:textId="4EFF0832" w:rsidR="003059C9" w:rsidRDefault="00DD1D05">
          <w:pPr>
            <w:pStyle w:val="Spistreci1"/>
            <w:tabs>
              <w:tab w:val="right" w:leader="dot" w:pos="9062"/>
            </w:tabs>
            <w:rPr>
              <w:rFonts w:eastAsiaTheme="minorEastAsia"/>
              <w:noProof/>
              <w:lang w:eastAsia="pl-PL"/>
            </w:rPr>
          </w:pPr>
          <w:hyperlink w:anchor="_Toc451256707" w:history="1">
            <w:r w:rsidR="003059C9" w:rsidRPr="00C604EF">
              <w:rPr>
                <w:rStyle w:val="Hipercze"/>
                <w:noProof/>
              </w:rPr>
              <w:t>4. Obszar e-recept</w:t>
            </w:r>
            <w:r w:rsidR="003059C9">
              <w:rPr>
                <w:noProof/>
                <w:webHidden/>
              </w:rPr>
              <w:tab/>
            </w:r>
            <w:r w:rsidR="003059C9">
              <w:rPr>
                <w:noProof/>
                <w:webHidden/>
              </w:rPr>
              <w:fldChar w:fldCharType="begin"/>
            </w:r>
            <w:r w:rsidR="003059C9">
              <w:rPr>
                <w:noProof/>
                <w:webHidden/>
              </w:rPr>
              <w:instrText xml:space="preserve"> PAGEREF _Toc451256707 \h </w:instrText>
            </w:r>
            <w:r w:rsidR="003059C9">
              <w:rPr>
                <w:noProof/>
                <w:webHidden/>
              </w:rPr>
            </w:r>
            <w:r w:rsidR="003059C9">
              <w:rPr>
                <w:noProof/>
                <w:webHidden/>
              </w:rPr>
              <w:fldChar w:fldCharType="separate"/>
            </w:r>
            <w:r w:rsidR="00497A50">
              <w:rPr>
                <w:noProof/>
                <w:webHidden/>
              </w:rPr>
              <w:t>6</w:t>
            </w:r>
            <w:r w:rsidR="003059C9">
              <w:rPr>
                <w:noProof/>
                <w:webHidden/>
              </w:rPr>
              <w:fldChar w:fldCharType="end"/>
            </w:r>
          </w:hyperlink>
        </w:p>
        <w:p w14:paraId="045A8EAC" w14:textId="28EA3285" w:rsidR="003059C9" w:rsidRDefault="00DD1D05">
          <w:pPr>
            <w:pStyle w:val="Spistreci2"/>
            <w:tabs>
              <w:tab w:val="left" w:pos="880"/>
              <w:tab w:val="right" w:leader="dot" w:pos="9062"/>
            </w:tabs>
            <w:rPr>
              <w:rFonts w:eastAsiaTheme="minorEastAsia"/>
              <w:noProof/>
              <w:lang w:eastAsia="pl-PL"/>
            </w:rPr>
          </w:pPr>
          <w:hyperlink w:anchor="_Toc451256708" w:history="1">
            <w:r w:rsidR="003059C9" w:rsidRPr="00C604EF">
              <w:rPr>
                <w:rStyle w:val="Hipercze"/>
                <w:noProof/>
              </w:rPr>
              <w:t>4.1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_Toc451256708 \h </w:instrText>
            </w:r>
            <w:r w:rsidR="003059C9">
              <w:rPr>
                <w:noProof/>
                <w:webHidden/>
              </w:rPr>
            </w:r>
            <w:r w:rsidR="003059C9">
              <w:rPr>
                <w:noProof/>
                <w:webHidden/>
              </w:rPr>
              <w:fldChar w:fldCharType="separate"/>
            </w:r>
            <w:r w:rsidR="00497A50">
              <w:rPr>
                <w:noProof/>
                <w:webHidden/>
              </w:rPr>
              <w:t>6</w:t>
            </w:r>
            <w:r w:rsidR="003059C9">
              <w:rPr>
                <w:noProof/>
                <w:webHidden/>
              </w:rPr>
              <w:fldChar w:fldCharType="end"/>
            </w:r>
          </w:hyperlink>
        </w:p>
        <w:p w14:paraId="21200C84" w14:textId="3BA0CF50" w:rsidR="003059C9" w:rsidRDefault="00DD1D05">
          <w:pPr>
            <w:pStyle w:val="Spistreci2"/>
            <w:tabs>
              <w:tab w:val="left" w:pos="880"/>
              <w:tab w:val="right" w:leader="dot" w:pos="9062"/>
            </w:tabs>
            <w:rPr>
              <w:rFonts w:eastAsiaTheme="minorEastAsia"/>
              <w:noProof/>
              <w:lang w:eastAsia="pl-PL"/>
            </w:rPr>
          </w:pPr>
          <w:hyperlink w:anchor="_Toc451256709" w:history="1">
            <w:r w:rsidR="003059C9" w:rsidRPr="00C604EF">
              <w:rPr>
                <w:rStyle w:val="Hipercze"/>
                <w:noProof/>
              </w:rPr>
              <w:t>4.2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_Toc451256709 \h </w:instrText>
            </w:r>
            <w:r w:rsidR="003059C9">
              <w:rPr>
                <w:noProof/>
                <w:webHidden/>
              </w:rPr>
            </w:r>
            <w:r w:rsidR="003059C9">
              <w:rPr>
                <w:noProof/>
                <w:webHidden/>
              </w:rPr>
              <w:fldChar w:fldCharType="separate"/>
            </w:r>
            <w:r w:rsidR="00497A50">
              <w:rPr>
                <w:noProof/>
                <w:webHidden/>
              </w:rPr>
              <w:t>6</w:t>
            </w:r>
            <w:r w:rsidR="003059C9">
              <w:rPr>
                <w:noProof/>
                <w:webHidden/>
              </w:rPr>
              <w:fldChar w:fldCharType="end"/>
            </w:r>
          </w:hyperlink>
        </w:p>
        <w:p w14:paraId="658CE7FC" w14:textId="233E1657" w:rsidR="003059C9" w:rsidRDefault="00DD1D05">
          <w:pPr>
            <w:pStyle w:val="Spistreci3"/>
            <w:tabs>
              <w:tab w:val="left" w:pos="1320"/>
              <w:tab w:val="right" w:leader="dot" w:pos="9062"/>
            </w:tabs>
            <w:rPr>
              <w:rFonts w:eastAsiaTheme="minorEastAsia"/>
              <w:noProof/>
              <w:lang w:eastAsia="pl-PL"/>
            </w:rPr>
          </w:pPr>
          <w:hyperlink w:anchor="_Toc451256710" w:history="1">
            <w:r w:rsidR="003059C9" w:rsidRPr="00C604EF">
              <w:rPr>
                <w:rStyle w:val="Hipercze"/>
                <w:noProof/>
              </w:rPr>
              <w:t>4.2.1</w:t>
            </w:r>
            <w:r w:rsidR="003059C9">
              <w:rPr>
                <w:rFonts w:eastAsiaTheme="minorEastAsia"/>
                <w:noProof/>
                <w:lang w:eastAsia="pl-PL"/>
              </w:rPr>
              <w:tab/>
            </w:r>
            <w:r w:rsidR="003059C9" w:rsidRPr="00C604EF">
              <w:rPr>
                <w:rStyle w:val="Hipercze"/>
                <w:noProof/>
              </w:rPr>
              <w:t>Wystawienie recepty</w:t>
            </w:r>
            <w:r w:rsidR="003059C9">
              <w:rPr>
                <w:noProof/>
                <w:webHidden/>
              </w:rPr>
              <w:tab/>
            </w:r>
            <w:r w:rsidR="003059C9">
              <w:rPr>
                <w:noProof/>
                <w:webHidden/>
              </w:rPr>
              <w:fldChar w:fldCharType="begin"/>
            </w:r>
            <w:r w:rsidR="003059C9">
              <w:rPr>
                <w:noProof/>
                <w:webHidden/>
              </w:rPr>
              <w:instrText xml:space="preserve"> PAGEREF _Toc451256710 \h </w:instrText>
            </w:r>
            <w:r w:rsidR="003059C9">
              <w:rPr>
                <w:noProof/>
                <w:webHidden/>
              </w:rPr>
            </w:r>
            <w:r w:rsidR="003059C9">
              <w:rPr>
                <w:noProof/>
                <w:webHidden/>
              </w:rPr>
              <w:fldChar w:fldCharType="separate"/>
            </w:r>
            <w:r w:rsidR="00497A50">
              <w:rPr>
                <w:noProof/>
                <w:webHidden/>
              </w:rPr>
              <w:t>6</w:t>
            </w:r>
            <w:r w:rsidR="003059C9">
              <w:rPr>
                <w:noProof/>
                <w:webHidden/>
              </w:rPr>
              <w:fldChar w:fldCharType="end"/>
            </w:r>
          </w:hyperlink>
        </w:p>
        <w:p w14:paraId="69ACAC0D" w14:textId="1FEBDF20" w:rsidR="003059C9" w:rsidRDefault="00DD1D05">
          <w:pPr>
            <w:pStyle w:val="Spistreci3"/>
            <w:tabs>
              <w:tab w:val="left" w:pos="1320"/>
              <w:tab w:val="right" w:leader="dot" w:pos="9062"/>
            </w:tabs>
            <w:rPr>
              <w:rFonts w:eastAsiaTheme="minorEastAsia"/>
              <w:noProof/>
              <w:lang w:eastAsia="pl-PL"/>
            </w:rPr>
          </w:pPr>
          <w:hyperlink w:anchor="_Toc451256711" w:history="1">
            <w:r w:rsidR="003059C9" w:rsidRPr="00C604EF">
              <w:rPr>
                <w:rStyle w:val="Hipercze"/>
                <w:noProof/>
              </w:rPr>
              <w:t>4.2.2</w:t>
            </w:r>
            <w:r w:rsidR="003059C9">
              <w:rPr>
                <w:rFonts w:eastAsiaTheme="minorEastAsia"/>
                <w:noProof/>
                <w:lang w:eastAsia="pl-PL"/>
              </w:rPr>
              <w:tab/>
            </w:r>
            <w:r w:rsidR="003059C9" w:rsidRPr="00C604EF">
              <w:rPr>
                <w:rStyle w:val="Hipercze"/>
                <w:noProof/>
              </w:rPr>
              <w:t>Anulowanie recepty</w:t>
            </w:r>
            <w:r w:rsidR="003059C9">
              <w:rPr>
                <w:noProof/>
                <w:webHidden/>
              </w:rPr>
              <w:tab/>
            </w:r>
            <w:r w:rsidR="003059C9">
              <w:rPr>
                <w:noProof/>
                <w:webHidden/>
              </w:rPr>
              <w:fldChar w:fldCharType="begin"/>
            </w:r>
            <w:r w:rsidR="003059C9">
              <w:rPr>
                <w:noProof/>
                <w:webHidden/>
              </w:rPr>
              <w:instrText xml:space="preserve"> PAGEREF _Toc451256711 \h </w:instrText>
            </w:r>
            <w:r w:rsidR="003059C9">
              <w:rPr>
                <w:noProof/>
                <w:webHidden/>
              </w:rPr>
            </w:r>
            <w:r w:rsidR="003059C9">
              <w:rPr>
                <w:noProof/>
                <w:webHidden/>
              </w:rPr>
              <w:fldChar w:fldCharType="separate"/>
            </w:r>
            <w:r w:rsidR="00497A50">
              <w:rPr>
                <w:noProof/>
                <w:webHidden/>
              </w:rPr>
              <w:t>6</w:t>
            </w:r>
            <w:r w:rsidR="003059C9">
              <w:rPr>
                <w:noProof/>
                <w:webHidden/>
              </w:rPr>
              <w:fldChar w:fldCharType="end"/>
            </w:r>
          </w:hyperlink>
        </w:p>
        <w:p w14:paraId="20515214" w14:textId="36DB8819" w:rsidR="003059C9" w:rsidRDefault="00DD1D05">
          <w:pPr>
            <w:pStyle w:val="Spistreci3"/>
            <w:tabs>
              <w:tab w:val="left" w:pos="1320"/>
              <w:tab w:val="right" w:leader="dot" w:pos="9062"/>
            </w:tabs>
            <w:rPr>
              <w:rFonts w:eastAsiaTheme="minorEastAsia"/>
              <w:noProof/>
              <w:lang w:eastAsia="pl-PL"/>
            </w:rPr>
          </w:pPr>
          <w:hyperlink w:anchor="_Toc451256712" w:history="1">
            <w:r w:rsidR="003059C9" w:rsidRPr="00C604EF">
              <w:rPr>
                <w:rStyle w:val="Hipercze"/>
                <w:noProof/>
              </w:rPr>
              <w:t>4.2.3</w:t>
            </w:r>
            <w:r w:rsidR="003059C9">
              <w:rPr>
                <w:rFonts w:eastAsiaTheme="minorEastAsia"/>
                <w:noProof/>
                <w:lang w:eastAsia="pl-PL"/>
              </w:rPr>
              <w:tab/>
            </w:r>
            <w:r w:rsidR="003059C9" w:rsidRPr="00C604EF">
              <w:rPr>
                <w:rStyle w:val="Hipercze"/>
                <w:noProof/>
              </w:rPr>
              <w:t>Wystawienie recepty farmaceutycznej</w:t>
            </w:r>
            <w:r w:rsidR="003059C9">
              <w:rPr>
                <w:noProof/>
                <w:webHidden/>
              </w:rPr>
              <w:tab/>
            </w:r>
            <w:r w:rsidR="003059C9">
              <w:rPr>
                <w:noProof/>
                <w:webHidden/>
              </w:rPr>
              <w:fldChar w:fldCharType="begin"/>
            </w:r>
            <w:r w:rsidR="003059C9">
              <w:rPr>
                <w:noProof/>
                <w:webHidden/>
              </w:rPr>
              <w:instrText xml:space="preserve"> PAGEREF _Toc451256712 \h </w:instrText>
            </w:r>
            <w:r w:rsidR="003059C9">
              <w:rPr>
                <w:noProof/>
                <w:webHidden/>
              </w:rPr>
            </w:r>
            <w:r w:rsidR="003059C9">
              <w:rPr>
                <w:noProof/>
                <w:webHidden/>
              </w:rPr>
              <w:fldChar w:fldCharType="separate"/>
            </w:r>
            <w:r w:rsidR="00497A50">
              <w:rPr>
                <w:noProof/>
                <w:webHidden/>
              </w:rPr>
              <w:t>6</w:t>
            </w:r>
            <w:r w:rsidR="003059C9">
              <w:rPr>
                <w:noProof/>
                <w:webHidden/>
              </w:rPr>
              <w:fldChar w:fldCharType="end"/>
            </w:r>
          </w:hyperlink>
        </w:p>
        <w:p w14:paraId="6AC69D8F" w14:textId="1F00E6C6" w:rsidR="003059C9" w:rsidRDefault="00DD1D05">
          <w:pPr>
            <w:pStyle w:val="Spistreci3"/>
            <w:tabs>
              <w:tab w:val="left" w:pos="1320"/>
              <w:tab w:val="right" w:leader="dot" w:pos="9062"/>
            </w:tabs>
            <w:rPr>
              <w:rFonts w:eastAsiaTheme="minorEastAsia"/>
              <w:noProof/>
              <w:lang w:eastAsia="pl-PL"/>
            </w:rPr>
          </w:pPr>
          <w:hyperlink w:anchor="_Toc451256713" w:history="1">
            <w:r w:rsidR="003059C9" w:rsidRPr="00C604EF">
              <w:rPr>
                <w:rStyle w:val="Hipercze"/>
                <w:noProof/>
              </w:rPr>
              <w:t>4.2.4</w:t>
            </w:r>
            <w:r w:rsidR="003059C9">
              <w:rPr>
                <w:rFonts w:eastAsiaTheme="minorEastAsia"/>
                <w:noProof/>
                <w:lang w:eastAsia="pl-PL"/>
              </w:rPr>
              <w:tab/>
            </w:r>
            <w:r w:rsidR="003059C9" w:rsidRPr="00C604EF">
              <w:rPr>
                <w:rStyle w:val="Hipercze"/>
                <w:noProof/>
              </w:rPr>
              <w:t>Anulowanie recepty farmaceutycznej</w:t>
            </w:r>
            <w:r w:rsidR="003059C9">
              <w:rPr>
                <w:noProof/>
                <w:webHidden/>
              </w:rPr>
              <w:tab/>
            </w:r>
            <w:r w:rsidR="003059C9">
              <w:rPr>
                <w:noProof/>
                <w:webHidden/>
              </w:rPr>
              <w:fldChar w:fldCharType="begin"/>
            </w:r>
            <w:r w:rsidR="003059C9">
              <w:rPr>
                <w:noProof/>
                <w:webHidden/>
              </w:rPr>
              <w:instrText xml:space="preserve"> PAGEREF _Toc451256713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60975E0D" w14:textId="00A1FC8C" w:rsidR="003059C9" w:rsidRDefault="00DD1D05">
          <w:pPr>
            <w:pStyle w:val="Spistreci3"/>
            <w:tabs>
              <w:tab w:val="left" w:pos="1320"/>
              <w:tab w:val="right" w:leader="dot" w:pos="9062"/>
            </w:tabs>
            <w:rPr>
              <w:rFonts w:eastAsiaTheme="minorEastAsia"/>
              <w:noProof/>
              <w:lang w:eastAsia="pl-PL"/>
            </w:rPr>
          </w:pPr>
          <w:hyperlink w:anchor="_Toc451256714" w:history="1">
            <w:r w:rsidR="003059C9" w:rsidRPr="00C604EF">
              <w:rPr>
                <w:rStyle w:val="Hipercze"/>
                <w:noProof/>
              </w:rPr>
              <w:t>4.2.5</w:t>
            </w:r>
            <w:r w:rsidR="003059C9">
              <w:rPr>
                <w:rFonts w:eastAsiaTheme="minorEastAsia"/>
                <w:noProof/>
                <w:lang w:eastAsia="pl-PL"/>
              </w:rPr>
              <w:tab/>
            </w:r>
            <w:r w:rsidR="003059C9" w:rsidRPr="00C604EF">
              <w:rPr>
                <w:rStyle w:val="Hipercze"/>
                <w:noProof/>
              </w:rPr>
              <w:t>Realizacja recept</w:t>
            </w:r>
            <w:r w:rsidR="003059C9">
              <w:rPr>
                <w:noProof/>
                <w:webHidden/>
              </w:rPr>
              <w:tab/>
            </w:r>
            <w:r w:rsidR="003059C9">
              <w:rPr>
                <w:noProof/>
                <w:webHidden/>
              </w:rPr>
              <w:fldChar w:fldCharType="begin"/>
            </w:r>
            <w:r w:rsidR="003059C9">
              <w:rPr>
                <w:noProof/>
                <w:webHidden/>
              </w:rPr>
              <w:instrText xml:space="preserve"> PAGEREF _Toc451256714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29FFF02A" w14:textId="61622654" w:rsidR="003059C9" w:rsidRDefault="00DD1D05">
          <w:pPr>
            <w:pStyle w:val="Spistreci3"/>
            <w:tabs>
              <w:tab w:val="left" w:pos="1320"/>
              <w:tab w:val="right" w:leader="dot" w:pos="9062"/>
            </w:tabs>
            <w:rPr>
              <w:rFonts w:eastAsiaTheme="minorEastAsia"/>
              <w:noProof/>
              <w:lang w:eastAsia="pl-PL"/>
            </w:rPr>
          </w:pPr>
          <w:hyperlink w:anchor="_Toc451256715" w:history="1">
            <w:r w:rsidR="003059C9" w:rsidRPr="00C604EF">
              <w:rPr>
                <w:rStyle w:val="Hipercze"/>
                <w:noProof/>
              </w:rPr>
              <w:t>4.2.6</w:t>
            </w:r>
            <w:r w:rsidR="003059C9">
              <w:rPr>
                <w:rFonts w:eastAsiaTheme="minorEastAsia"/>
                <w:noProof/>
                <w:lang w:eastAsia="pl-PL"/>
              </w:rPr>
              <w:tab/>
            </w:r>
            <w:r w:rsidR="003059C9" w:rsidRPr="00C604EF">
              <w:rPr>
                <w:rStyle w:val="Hipercze"/>
                <w:noProof/>
              </w:rPr>
              <w:t>Korekta realizacji recepty</w:t>
            </w:r>
            <w:r w:rsidR="003059C9">
              <w:rPr>
                <w:noProof/>
                <w:webHidden/>
              </w:rPr>
              <w:tab/>
            </w:r>
            <w:r w:rsidR="003059C9">
              <w:rPr>
                <w:noProof/>
                <w:webHidden/>
              </w:rPr>
              <w:fldChar w:fldCharType="begin"/>
            </w:r>
            <w:r w:rsidR="003059C9">
              <w:rPr>
                <w:noProof/>
                <w:webHidden/>
              </w:rPr>
              <w:instrText xml:space="preserve"> PAGEREF _Toc451256715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5AAD541F" w14:textId="0D654973" w:rsidR="003059C9" w:rsidRDefault="00DD1D05">
          <w:pPr>
            <w:pStyle w:val="Spistreci3"/>
            <w:tabs>
              <w:tab w:val="left" w:pos="1320"/>
              <w:tab w:val="right" w:leader="dot" w:pos="9062"/>
            </w:tabs>
            <w:rPr>
              <w:rFonts w:eastAsiaTheme="minorEastAsia"/>
              <w:noProof/>
              <w:lang w:eastAsia="pl-PL"/>
            </w:rPr>
          </w:pPr>
          <w:hyperlink w:anchor="_Toc451256716" w:history="1">
            <w:r w:rsidR="003059C9" w:rsidRPr="00C604EF">
              <w:rPr>
                <w:rStyle w:val="Hipercze"/>
                <w:noProof/>
              </w:rPr>
              <w:t>4.2.7</w:t>
            </w:r>
            <w:r w:rsidR="003059C9">
              <w:rPr>
                <w:rFonts w:eastAsiaTheme="minorEastAsia"/>
                <w:noProof/>
                <w:lang w:eastAsia="pl-PL"/>
              </w:rPr>
              <w:tab/>
            </w:r>
            <w:r w:rsidR="003059C9" w:rsidRPr="00C604EF">
              <w:rPr>
                <w:rStyle w:val="Hipercze"/>
                <w:noProof/>
              </w:rPr>
              <w:t>Przeglądanie recept przez pracownika usługodawcy</w:t>
            </w:r>
            <w:r w:rsidR="003059C9">
              <w:rPr>
                <w:noProof/>
                <w:webHidden/>
              </w:rPr>
              <w:tab/>
            </w:r>
            <w:r w:rsidR="003059C9">
              <w:rPr>
                <w:noProof/>
                <w:webHidden/>
              </w:rPr>
              <w:fldChar w:fldCharType="begin"/>
            </w:r>
            <w:r w:rsidR="003059C9">
              <w:rPr>
                <w:noProof/>
                <w:webHidden/>
              </w:rPr>
              <w:instrText xml:space="preserve"> PAGEREF _Toc451256716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4681136F" w14:textId="01BF730F" w:rsidR="003059C9" w:rsidRDefault="00DD1D05">
          <w:pPr>
            <w:pStyle w:val="Spistreci3"/>
            <w:tabs>
              <w:tab w:val="left" w:pos="1320"/>
              <w:tab w:val="right" w:leader="dot" w:pos="9062"/>
            </w:tabs>
            <w:rPr>
              <w:rFonts w:eastAsiaTheme="minorEastAsia"/>
              <w:noProof/>
              <w:lang w:eastAsia="pl-PL"/>
            </w:rPr>
          </w:pPr>
          <w:hyperlink w:anchor="_Toc451256717" w:history="1">
            <w:r w:rsidR="003059C9" w:rsidRPr="00C604EF">
              <w:rPr>
                <w:rStyle w:val="Hipercze"/>
                <w:noProof/>
              </w:rPr>
              <w:t>4.2.8</w:t>
            </w:r>
            <w:r w:rsidR="003059C9">
              <w:rPr>
                <w:rFonts w:eastAsiaTheme="minorEastAsia"/>
                <w:noProof/>
                <w:lang w:eastAsia="pl-PL"/>
              </w:rPr>
              <w:tab/>
            </w:r>
            <w:r w:rsidR="003059C9" w:rsidRPr="00C604EF">
              <w:rPr>
                <w:rStyle w:val="Hipercze"/>
                <w:noProof/>
              </w:rPr>
              <w:t>Weryfikacja dokumentu recepty</w:t>
            </w:r>
            <w:r w:rsidR="003059C9">
              <w:rPr>
                <w:noProof/>
                <w:webHidden/>
              </w:rPr>
              <w:tab/>
            </w:r>
            <w:r w:rsidR="003059C9">
              <w:rPr>
                <w:noProof/>
                <w:webHidden/>
              </w:rPr>
              <w:fldChar w:fldCharType="begin"/>
            </w:r>
            <w:r w:rsidR="003059C9">
              <w:rPr>
                <w:noProof/>
                <w:webHidden/>
              </w:rPr>
              <w:instrText xml:space="preserve"> PAGEREF _Toc451256717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60D371EC" w14:textId="28ADB55B" w:rsidR="003059C9" w:rsidRDefault="00DD1D05">
          <w:pPr>
            <w:pStyle w:val="Spistreci1"/>
            <w:tabs>
              <w:tab w:val="right" w:leader="dot" w:pos="9062"/>
            </w:tabs>
            <w:rPr>
              <w:rFonts w:eastAsiaTheme="minorEastAsia"/>
              <w:noProof/>
              <w:lang w:eastAsia="pl-PL"/>
            </w:rPr>
          </w:pPr>
          <w:hyperlink w:anchor="_Toc451256718" w:history="1">
            <w:r w:rsidR="003059C9" w:rsidRPr="00C604EF">
              <w:rPr>
                <w:rStyle w:val="Hipercze"/>
                <w:noProof/>
              </w:rPr>
              <w:t>5. Obszar e-skierowań</w:t>
            </w:r>
            <w:r w:rsidR="003059C9">
              <w:rPr>
                <w:noProof/>
                <w:webHidden/>
              </w:rPr>
              <w:tab/>
            </w:r>
            <w:r w:rsidR="003059C9">
              <w:rPr>
                <w:noProof/>
                <w:webHidden/>
              </w:rPr>
              <w:fldChar w:fldCharType="begin"/>
            </w:r>
            <w:r w:rsidR="003059C9">
              <w:rPr>
                <w:noProof/>
                <w:webHidden/>
              </w:rPr>
              <w:instrText xml:space="preserve"> PAGEREF _Toc451256718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2AC65A74" w14:textId="2B1332AA" w:rsidR="003059C9" w:rsidRDefault="00DD1D05">
          <w:pPr>
            <w:pStyle w:val="Spistreci2"/>
            <w:tabs>
              <w:tab w:val="left" w:pos="880"/>
              <w:tab w:val="right" w:leader="dot" w:pos="9062"/>
            </w:tabs>
            <w:rPr>
              <w:rFonts w:eastAsiaTheme="minorEastAsia"/>
              <w:noProof/>
              <w:lang w:eastAsia="pl-PL"/>
            </w:rPr>
          </w:pPr>
          <w:hyperlink w:anchor="_Toc451256719" w:history="1">
            <w:r w:rsidR="003059C9" w:rsidRPr="00C604EF">
              <w:rPr>
                <w:rStyle w:val="Hipercze"/>
                <w:noProof/>
              </w:rPr>
              <w:t>5.1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_Toc451256719 \h </w:instrText>
            </w:r>
            <w:r w:rsidR="003059C9">
              <w:rPr>
                <w:noProof/>
                <w:webHidden/>
              </w:rPr>
            </w:r>
            <w:r w:rsidR="003059C9">
              <w:rPr>
                <w:noProof/>
                <w:webHidden/>
              </w:rPr>
              <w:fldChar w:fldCharType="separate"/>
            </w:r>
            <w:r w:rsidR="00497A50">
              <w:rPr>
                <w:noProof/>
                <w:webHidden/>
              </w:rPr>
              <w:t>7</w:t>
            </w:r>
            <w:r w:rsidR="003059C9">
              <w:rPr>
                <w:noProof/>
                <w:webHidden/>
              </w:rPr>
              <w:fldChar w:fldCharType="end"/>
            </w:r>
          </w:hyperlink>
        </w:p>
        <w:p w14:paraId="1688E750" w14:textId="1A8B5CA2" w:rsidR="003059C9" w:rsidRDefault="00DD1D05">
          <w:pPr>
            <w:pStyle w:val="Spistreci2"/>
            <w:tabs>
              <w:tab w:val="left" w:pos="880"/>
              <w:tab w:val="right" w:leader="dot" w:pos="9062"/>
            </w:tabs>
            <w:rPr>
              <w:rFonts w:eastAsiaTheme="minorEastAsia"/>
              <w:noProof/>
              <w:lang w:eastAsia="pl-PL"/>
            </w:rPr>
          </w:pPr>
          <w:hyperlink w:anchor="_Toc451256720" w:history="1">
            <w:r w:rsidR="003059C9" w:rsidRPr="00C604EF">
              <w:rPr>
                <w:rStyle w:val="Hipercze"/>
                <w:noProof/>
              </w:rPr>
              <w:t>5.2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_Toc451256720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1D1EB35E" w14:textId="6F6D6128" w:rsidR="003059C9" w:rsidRDefault="00DD1D05">
          <w:pPr>
            <w:pStyle w:val="Spistreci3"/>
            <w:tabs>
              <w:tab w:val="left" w:pos="1320"/>
              <w:tab w:val="right" w:leader="dot" w:pos="9062"/>
            </w:tabs>
            <w:rPr>
              <w:rFonts w:eastAsiaTheme="minorEastAsia"/>
              <w:noProof/>
              <w:lang w:eastAsia="pl-PL"/>
            </w:rPr>
          </w:pPr>
          <w:hyperlink w:anchor="_Toc451256721" w:history="1">
            <w:r w:rsidR="003059C9" w:rsidRPr="00C604EF">
              <w:rPr>
                <w:rStyle w:val="Hipercze"/>
                <w:noProof/>
              </w:rPr>
              <w:t>5.2.1</w:t>
            </w:r>
            <w:r w:rsidR="003059C9">
              <w:rPr>
                <w:rFonts w:eastAsiaTheme="minorEastAsia"/>
                <w:noProof/>
                <w:lang w:eastAsia="pl-PL"/>
              </w:rPr>
              <w:tab/>
            </w:r>
            <w:r w:rsidR="003059C9" w:rsidRPr="00C604EF">
              <w:rPr>
                <w:rStyle w:val="Hipercze"/>
                <w:noProof/>
              </w:rPr>
              <w:t>Wystawienie skierowania</w:t>
            </w:r>
            <w:r w:rsidR="003059C9">
              <w:rPr>
                <w:noProof/>
                <w:webHidden/>
              </w:rPr>
              <w:tab/>
            </w:r>
            <w:r w:rsidR="003059C9">
              <w:rPr>
                <w:noProof/>
                <w:webHidden/>
              </w:rPr>
              <w:fldChar w:fldCharType="begin"/>
            </w:r>
            <w:r w:rsidR="003059C9">
              <w:rPr>
                <w:noProof/>
                <w:webHidden/>
              </w:rPr>
              <w:instrText xml:space="preserve"> PAGEREF _Toc451256721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3DD3E5AE" w14:textId="52351F1C" w:rsidR="003059C9" w:rsidRDefault="00DD1D05">
          <w:pPr>
            <w:pStyle w:val="Spistreci3"/>
            <w:tabs>
              <w:tab w:val="left" w:pos="1320"/>
              <w:tab w:val="right" w:leader="dot" w:pos="9062"/>
            </w:tabs>
            <w:rPr>
              <w:rFonts w:eastAsiaTheme="minorEastAsia"/>
              <w:noProof/>
              <w:lang w:eastAsia="pl-PL"/>
            </w:rPr>
          </w:pPr>
          <w:hyperlink w:anchor="_Toc451256722" w:history="1">
            <w:r w:rsidR="003059C9" w:rsidRPr="00C604EF">
              <w:rPr>
                <w:rStyle w:val="Hipercze"/>
                <w:noProof/>
              </w:rPr>
              <w:t>5.2.2</w:t>
            </w:r>
            <w:r w:rsidR="003059C9">
              <w:rPr>
                <w:rFonts w:eastAsiaTheme="minorEastAsia"/>
                <w:noProof/>
                <w:lang w:eastAsia="pl-PL"/>
              </w:rPr>
              <w:tab/>
            </w:r>
            <w:r w:rsidR="003059C9" w:rsidRPr="00C604EF">
              <w:rPr>
                <w:rStyle w:val="Hipercze"/>
                <w:noProof/>
              </w:rPr>
              <w:t>Dołączanie elektronicznej dokumentacji medycznej do skierowań</w:t>
            </w:r>
            <w:r w:rsidR="003059C9">
              <w:rPr>
                <w:noProof/>
                <w:webHidden/>
              </w:rPr>
              <w:tab/>
            </w:r>
            <w:r w:rsidR="003059C9">
              <w:rPr>
                <w:noProof/>
                <w:webHidden/>
              </w:rPr>
              <w:fldChar w:fldCharType="begin"/>
            </w:r>
            <w:r w:rsidR="003059C9">
              <w:rPr>
                <w:noProof/>
                <w:webHidden/>
              </w:rPr>
              <w:instrText xml:space="preserve"> PAGEREF _Toc451256722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051F1776" w14:textId="5AF75E72" w:rsidR="003059C9" w:rsidRDefault="00DD1D05">
          <w:pPr>
            <w:pStyle w:val="Spistreci3"/>
            <w:tabs>
              <w:tab w:val="left" w:pos="1320"/>
              <w:tab w:val="right" w:leader="dot" w:pos="9062"/>
            </w:tabs>
            <w:rPr>
              <w:rFonts w:eastAsiaTheme="minorEastAsia"/>
              <w:noProof/>
              <w:lang w:eastAsia="pl-PL"/>
            </w:rPr>
          </w:pPr>
          <w:hyperlink w:anchor="_Toc451256723" w:history="1">
            <w:r w:rsidR="003059C9" w:rsidRPr="00C604EF">
              <w:rPr>
                <w:rStyle w:val="Hipercze"/>
                <w:noProof/>
              </w:rPr>
              <w:t>5.2.3</w:t>
            </w:r>
            <w:r w:rsidR="003059C9">
              <w:rPr>
                <w:rFonts w:eastAsiaTheme="minorEastAsia"/>
                <w:noProof/>
                <w:lang w:eastAsia="pl-PL"/>
              </w:rPr>
              <w:tab/>
            </w:r>
            <w:r w:rsidR="003059C9" w:rsidRPr="00C604EF">
              <w:rPr>
                <w:rStyle w:val="Hipercze"/>
                <w:noProof/>
              </w:rPr>
              <w:t>Anulowanie skierowania</w:t>
            </w:r>
            <w:r w:rsidR="003059C9">
              <w:rPr>
                <w:noProof/>
                <w:webHidden/>
              </w:rPr>
              <w:tab/>
            </w:r>
            <w:r w:rsidR="003059C9">
              <w:rPr>
                <w:noProof/>
                <w:webHidden/>
              </w:rPr>
              <w:fldChar w:fldCharType="begin"/>
            </w:r>
            <w:r w:rsidR="003059C9">
              <w:rPr>
                <w:noProof/>
                <w:webHidden/>
              </w:rPr>
              <w:instrText xml:space="preserve"> PAGEREF _Toc451256723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14D3B5C7" w14:textId="5EEF1D1E" w:rsidR="003059C9" w:rsidRDefault="00DD1D05">
          <w:pPr>
            <w:pStyle w:val="Spistreci3"/>
            <w:tabs>
              <w:tab w:val="left" w:pos="1320"/>
              <w:tab w:val="right" w:leader="dot" w:pos="9062"/>
            </w:tabs>
            <w:rPr>
              <w:rFonts w:eastAsiaTheme="minorEastAsia"/>
              <w:noProof/>
              <w:lang w:eastAsia="pl-PL"/>
            </w:rPr>
          </w:pPr>
          <w:hyperlink w:anchor="_Toc451256724" w:history="1">
            <w:r w:rsidR="003059C9" w:rsidRPr="00C604EF">
              <w:rPr>
                <w:rStyle w:val="Hipercze"/>
                <w:noProof/>
              </w:rPr>
              <w:t>5.2.4</w:t>
            </w:r>
            <w:r w:rsidR="003059C9">
              <w:rPr>
                <w:rFonts w:eastAsiaTheme="minorEastAsia"/>
                <w:noProof/>
                <w:lang w:eastAsia="pl-PL"/>
              </w:rPr>
              <w:tab/>
            </w:r>
            <w:r w:rsidR="003059C9" w:rsidRPr="00C604EF">
              <w:rPr>
                <w:rStyle w:val="Hipercze"/>
                <w:noProof/>
              </w:rPr>
              <w:t>Realizacja skierowania</w:t>
            </w:r>
            <w:r w:rsidR="003059C9">
              <w:rPr>
                <w:noProof/>
                <w:webHidden/>
              </w:rPr>
              <w:tab/>
            </w:r>
            <w:r w:rsidR="003059C9">
              <w:rPr>
                <w:noProof/>
                <w:webHidden/>
              </w:rPr>
              <w:fldChar w:fldCharType="begin"/>
            </w:r>
            <w:r w:rsidR="003059C9">
              <w:rPr>
                <w:noProof/>
                <w:webHidden/>
              </w:rPr>
              <w:instrText xml:space="preserve"> PAGEREF _Toc451256724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18F157B5" w14:textId="163D02B5" w:rsidR="003059C9" w:rsidRDefault="00DD1D05">
          <w:pPr>
            <w:pStyle w:val="Spistreci3"/>
            <w:tabs>
              <w:tab w:val="left" w:pos="1320"/>
              <w:tab w:val="right" w:leader="dot" w:pos="9062"/>
            </w:tabs>
            <w:rPr>
              <w:rFonts w:eastAsiaTheme="minorEastAsia"/>
              <w:noProof/>
              <w:lang w:eastAsia="pl-PL"/>
            </w:rPr>
          </w:pPr>
          <w:hyperlink w:anchor="_Toc451256725" w:history="1">
            <w:r w:rsidR="003059C9" w:rsidRPr="00C604EF">
              <w:rPr>
                <w:rStyle w:val="Hipercze"/>
                <w:noProof/>
              </w:rPr>
              <w:t>5.2.5</w:t>
            </w:r>
            <w:r w:rsidR="003059C9">
              <w:rPr>
                <w:rFonts w:eastAsiaTheme="minorEastAsia"/>
                <w:noProof/>
                <w:lang w:eastAsia="pl-PL"/>
              </w:rPr>
              <w:tab/>
            </w:r>
            <w:r w:rsidR="003059C9" w:rsidRPr="00C604EF">
              <w:rPr>
                <w:rStyle w:val="Hipercze"/>
                <w:noProof/>
              </w:rPr>
              <w:t>Przeglądanie skierowania przez pracownika usługodawcy</w:t>
            </w:r>
            <w:r w:rsidR="003059C9">
              <w:rPr>
                <w:noProof/>
                <w:webHidden/>
              </w:rPr>
              <w:tab/>
            </w:r>
            <w:r w:rsidR="003059C9">
              <w:rPr>
                <w:noProof/>
                <w:webHidden/>
              </w:rPr>
              <w:fldChar w:fldCharType="begin"/>
            </w:r>
            <w:r w:rsidR="003059C9">
              <w:rPr>
                <w:noProof/>
                <w:webHidden/>
              </w:rPr>
              <w:instrText xml:space="preserve"> PAGEREF _Toc451256725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7DBE6802" w14:textId="3D9DA86E" w:rsidR="003059C9" w:rsidRDefault="00DD1D05">
          <w:pPr>
            <w:pStyle w:val="Spistreci3"/>
            <w:tabs>
              <w:tab w:val="left" w:pos="1320"/>
              <w:tab w:val="right" w:leader="dot" w:pos="9062"/>
            </w:tabs>
            <w:rPr>
              <w:rFonts w:eastAsiaTheme="minorEastAsia"/>
              <w:noProof/>
              <w:lang w:eastAsia="pl-PL"/>
            </w:rPr>
          </w:pPr>
          <w:hyperlink w:anchor="_Toc451256726" w:history="1">
            <w:r w:rsidR="003059C9" w:rsidRPr="00C604EF">
              <w:rPr>
                <w:rStyle w:val="Hipercze"/>
                <w:noProof/>
              </w:rPr>
              <w:t>5.2.6</w:t>
            </w:r>
            <w:r w:rsidR="003059C9">
              <w:rPr>
                <w:rFonts w:eastAsiaTheme="minorEastAsia"/>
                <w:noProof/>
                <w:lang w:eastAsia="pl-PL"/>
              </w:rPr>
              <w:tab/>
            </w:r>
            <w:r w:rsidR="003059C9" w:rsidRPr="00C604EF">
              <w:rPr>
                <w:rStyle w:val="Hipercze"/>
                <w:noProof/>
              </w:rPr>
              <w:t>Przeglądanie dokumentacji załączonej do skierowania</w:t>
            </w:r>
            <w:r w:rsidR="003059C9">
              <w:rPr>
                <w:noProof/>
                <w:webHidden/>
              </w:rPr>
              <w:tab/>
            </w:r>
            <w:r w:rsidR="003059C9">
              <w:rPr>
                <w:noProof/>
                <w:webHidden/>
              </w:rPr>
              <w:fldChar w:fldCharType="begin"/>
            </w:r>
            <w:r w:rsidR="003059C9">
              <w:rPr>
                <w:noProof/>
                <w:webHidden/>
              </w:rPr>
              <w:instrText xml:space="preserve"> PAGEREF _Toc451256726 \h </w:instrText>
            </w:r>
            <w:r w:rsidR="003059C9">
              <w:rPr>
                <w:noProof/>
                <w:webHidden/>
              </w:rPr>
            </w:r>
            <w:r w:rsidR="003059C9">
              <w:rPr>
                <w:noProof/>
                <w:webHidden/>
              </w:rPr>
              <w:fldChar w:fldCharType="separate"/>
            </w:r>
            <w:r w:rsidR="00497A50">
              <w:rPr>
                <w:noProof/>
                <w:webHidden/>
              </w:rPr>
              <w:t>8</w:t>
            </w:r>
            <w:r w:rsidR="003059C9">
              <w:rPr>
                <w:noProof/>
                <w:webHidden/>
              </w:rPr>
              <w:fldChar w:fldCharType="end"/>
            </w:r>
          </w:hyperlink>
        </w:p>
        <w:p w14:paraId="0CA909D8" w14:textId="64535329" w:rsidR="003059C9" w:rsidRDefault="00DD1D05">
          <w:pPr>
            <w:pStyle w:val="Spistreci3"/>
            <w:tabs>
              <w:tab w:val="left" w:pos="1320"/>
              <w:tab w:val="right" w:leader="dot" w:pos="9062"/>
            </w:tabs>
            <w:rPr>
              <w:rFonts w:eastAsiaTheme="minorEastAsia"/>
              <w:noProof/>
              <w:lang w:eastAsia="pl-PL"/>
            </w:rPr>
          </w:pPr>
          <w:hyperlink w:anchor="_Toc451256727" w:history="1">
            <w:r w:rsidR="003059C9" w:rsidRPr="00C604EF">
              <w:rPr>
                <w:rStyle w:val="Hipercze"/>
                <w:noProof/>
              </w:rPr>
              <w:t>5.2.7</w:t>
            </w:r>
            <w:r w:rsidR="003059C9">
              <w:rPr>
                <w:rFonts w:eastAsiaTheme="minorEastAsia"/>
                <w:noProof/>
                <w:lang w:eastAsia="pl-PL"/>
              </w:rPr>
              <w:tab/>
            </w:r>
            <w:r w:rsidR="003059C9" w:rsidRPr="00C604EF">
              <w:rPr>
                <w:rStyle w:val="Hipercze"/>
                <w:noProof/>
              </w:rPr>
              <w:t>Weryfikacja dokumentu skierowania</w:t>
            </w:r>
            <w:r w:rsidR="003059C9">
              <w:rPr>
                <w:noProof/>
                <w:webHidden/>
              </w:rPr>
              <w:tab/>
            </w:r>
            <w:r w:rsidR="003059C9">
              <w:rPr>
                <w:noProof/>
                <w:webHidden/>
              </w:rPr>
              <w:fldChar w:fldCharType="begin"/>
            </w:r>
            <w:r w:rsidR="003059C9">
              <w:rPr>
                <w:noProof/>
                <w:webHidden/>
              </w:rPr>
              <w:instrText xml:space="preserve"> PAGEREF _Toc451256727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4BEB5359" w14:textId="6BAA2582" w:rsidR="003059C9" w:rsidRDefault="00DD1D05">
          <w:pPr>
            <w:pStyle w:val="Spistreci1"/>
            <w:tabs>
              <w:tab w:val="right" w:leader="dot" w:pos="9062"/>
            </w:tabs>
            <w:rPr>
              <w:rFonts w:eastAsiaTheme="minorEastAsia"/>
              <w:noProof/>
              <w:lang w:eastAsia="pl-PL"/>
            </w:rPr>
          </w:pPr>
          <w:hyperlink w:anchor="_Toc451256728" w:history="1">
            <w:r w:rsidR="003059C9" w:rsidRPr="00C604EF">
              <w:rPr>
                <w:rStyle w:val="Hipercze"/>
                <w:noProof/>
              </w:rPr>
              <w:t>6. Obszar informacji o zdarzeniu medycznym</w:t>
            </w:r>
            <w:r w:rsidR="003059C9">
              <w:rPr>
                <w:noProof/>
                <w:webHidden/>
              </w:rPr>
              <w:tab/>
            </w:r>
            <w:r w:rsidR="003059C9">
              <w:rPr>
                <w:noProof/>
                <w:webHidden/>
              </w:rPr>
              <w:fldChar w:fldCharType="begin"/>
            </w:r>
            <w:r w:rsidR="003059C9">
              <w:rPr>
                <w:noProof/>
                <w:webHidden/>
              </w:rPr>
              <w:instrText xml:space="preserve"> PAGEREF _Toc451256728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1DE959CC" w14:textId="796DCF5B" w:rsidR="003059C9" w:rsidRDefault="00DD1D05">
          <w:pPr>
            <w:pStyle w:val="Spistreci2"/>
            <w:tabs>
              <w:tab w:val="left" w:pos="880"/>
              <w:tab w:val="right" w:leader="dot" w:pos="9062"/>
            </w:tabs>
            <w:rPr>
              <w:rFonts w:eastAsiaTheme="minorEastAsia"/>
              <w:noProof/>
              <w:lang w:eastAsia="pl-PL"/>
            </w:rPr>
          </w:pPr>
          <w:hyperlink w:anchor="_Toc451256729" w:history="1">
            <w:r w:rsidR="003059C9" w:rsidRPr="00C604EF">
              <w:rPr>
                <w:rStyle w:val="Hipercze"/>
                <w:noProof/>
              </w:rPr>
              <w:t>6.1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_Toc451256729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1C26A022" w14:textId="04B8BBE4" w:rsidR="003059C9" w:rsidRDefault="00DD1D05">
          <w:pPr>
            <w:pStyle w:val="Spistreci2"/>
            <w:tabs>
              <w:tab w:val="left" w:pos="880"/>
              <w:tab w:val="right" w:leader="dot" w:pos="9062"/>
            </w:tabs>
            <w:rPr>
              <w:rFonts w:eastAsiaTheme="minorEastAsia"/>
              <w:noProof/>
              <w:lang w:eastAsia="pl-PL"/>
            </w:rPr>
          </w:pPr>
          <w:hyperlink w:anchor="_Toc451256730" w:history="1">
            <w:r w:rsidR="003059C9" w:rsidRPr="00C604EF">
              <w:rPr>
                <w:rStyle w:val="Hipercze"/>
                <w:noProof/>
              </w:rPr>
              <w:t>6.2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_Toc451256730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10D9F499" w14:textId="3E0CC79C" w:rsidR="003059C9" w:rsidRDefault="00DD1D05">
          <w:pPr>
            <w:pStyle w:val="Spistreci3"/>
            <w:tabs>
              <w:tab w:val="left" w:pos="1320"/>
              <w:tab w:val="right" w:leader="dot" w:pos="9062"/>
            </w:tabs>
            <w:rPr>
              <w:rFonts w:eastAsiaTheme="minorEastAsia"/>
              <w:noProof/>
              <w:lang w:eastAsia="pl-PL"/>
            </w:rPr>
          </w:pPr>
          <w:hyperlink w:anchor="_Toc451256731" w:history="1">
            <w:r w:rsidR="003059C9" w:rsidRPr="00C604EF">
              <w:rPr>
                <w:rStyle w:val="Hipercze"/>
                <w:noProof/>
              </w:rPr>
              <w:t>6.2.1</w:t>
            </w:r>
            <w:r w:rsidR="003059C9">
              <w:rPr>
                <w:rFonts w:eastAsiaTheme="minorEastAsia"/>
                <w:noProof/>
                <w:lang w:eastAsia="pl-PL"/>
              </w:rPr>
              <w:tab/>
            </w:r>
            <w:r w:rsidR="003059C9" w:rsidRPr="00C604EF">
              <w:rPr>
                <w:rStyle w:val="Hipercze"/>
                <w:noProof/>
              </w:rPr>
              <w:t>Zapis informacji o zdarzeniu</w:t>
            </w:r>
            <w:r w:rsidR="003059C9">
              <w:rPr>
                <w:noProof/>
                <w:webHidden/>
              </w:rPr>
              <w:tab/>
            </w:r>
            <w:r w:rsidR="003059C9">
              <w:rPr>
                <w:noProof/>
                <w:webHidden/>
              </w:rPr>
              <w:fldChar w:fldCharType="begin"/>
            </w:r>
            <w:r w:rsidR="003059C9">
              <w:rPr>
                <w:noProof/>
                <w:webHidden/>
              </w:rPr>
              <w:instrText xml:space="preserve"> PAGEREF _Toc451256731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1489468F" w14:textId="0B5284D7" w:rsidR="003059C9" w:rsidRDefault="00DD1D05">
          <w:pPr>
            <w:pStyle w:val="Spistreci3"/>
            <w:tabs>
              <w:tab w:val="left" w:pos="1320"/>
              <w:tab w:val="right" w:leader="dot" w:pos="9062"/>
            </w:tabs>
            <w:rPr>
              <w:rFonts w:eastAsiaTheme="minorEastAsia"/>
              <w:noProof/>
              <w:lang w:eastAsia="pl-PL"/>
            </w:rPr>
          </w:pPr>
          <w:hyperlink w:anchor="_Toc451256732" w:history="1">
            <w:r w:rsidR="003059C9" w:rsidRPr="00C604EF">
              <w:rPr>
                <w:rStyle w:val="Hipercze"/>
                <w:noProof/>
              </w:rPr>
              <w:t>6.2.2</w:t>
            </w:r>
            <w:r w:rsidR="003059C9">
              <w:rPr>
                <w:rFonts w:eastAsiaTheme="minorEastAsia"/>
                <w:noProof/>
                <w:lang w:eastAsia="pl-PL"/>
              </w:rPr>
              <w:tab/>
            </w:r>
            <w:r w:rsidR="003059C9" w:rsidRPr="00C604EF">
              <w:rPr>
                <w:rStyle w:val="Hipercze"/>
                <w:noProof/>
              </w:rPr>
              <w:t>Modyfikacja i anulowanie informacji o zdarzeniu</w:t>
            </w:r>
            <w:r w:rsidR="003059C9">
              <w:rPr>
                <w:noProof/>
                <w:webHidden/>
              </w:rPr>
              <w:tab/>
            </w:r>
            <w:r w:rsidR="003059C9">
              <w:rPr>
                <w:noProof/>
                <w:webHidden/>
              </w:rPr>
              <w:fldChar w:fldCharType="begin"/>
            </w:r>
            <w:r w:rsidR="003059C9">
              <w:rPr>
                <w:noProof/>
                <w:webHidden/>
              </w:rPr>
              <w:instrText xml:space="preserve"> PAGEREF _Toc451256732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71649F88" w14:textId="77BEE56C" w:rsidR="003059C9" w:rsidRDefault="00DD1D05">
          <w:pPr>
            <w:pStyle w:val="Spistreci3"/>
            <w:tabs>
              <w:tab w:val="left" w:pos="1320"/>
              <w:tab w:val="right" w:leader="dot" w:pos="9062"/>
            </w:tabs>
            <w:rPr>
              <w:rFonts w:eastAsiaTheme="minorEastAsia"/>
              <w:noProof/>
              <w:lang w:eastAsia="pl-PL"/>
            </w:rPr>
          </w:pPr>
          <w:hyperlink w:anchor="_Toc451256733" w:history="1">
            <w:r w:rsidR="003059C9" w:rsidRPr="00C604EF">
              <w:rPr>
                <w:rStyle w:val="Hipercze"/>
                <w:noProof/>
              </w:rPr>
              <w:t>6.2.3</w:t>
            </w:r>
            <w:r w:rsidR="003059C9">
              <w:rPr>
                <w:rFonts w:eastAsiaTheme="minorEastAsia"/>
                <w:noProof/>
                <w:lang w:eastAsia="pl-PL"/>
              </w:rPr>
              <w:tab/>
            </w:r>
            <w:r w:rsidR="003059C9" w:rsidRPr="00C604EF">
              <w:rPr>
                <w:rStyle w:val="Hipercze"/>
                <w:noProof/>
              </w:rPr>
              <w:t>Przeglądanie informacji o zdarzeniu medycznym przez pracownika usługodawcy</w:t>
            </w:r>
            <w:r w:rsidR="003059C9">
              <w:rPr>
                <w:noProof/>
                <w:webHidden/>
              </w:rPr>
              <w:tab/>
            </w:r>
            <w:r w:rsidR="003059C9">
              <w:rPr>
                <w:noProof/>
                <w:webHidden/>
              </w:rPr>
              <w:fldChar w:fldCharType="begin"/>
            </w:r>
            <w:r w:rsidR="003059C9">
              <w:rPr>
                <w:noProof/>
                <w:webHidden/>
              </w:rPr>
              <w:instrText xml:space="preserve"> PAGEREF _Toc451256733 \h </w:instrText>
            </w:r>
            <w:r w:rsidR="003059C9">
              <w:rPr>
                <w:noProof/>
                <w:webHidden/>
              </w:rPr>
            </w:r>
            <w:r w:rsidR="003059C9">
              <w:rPr>
                <w:noProof/>
                <w:webHidden/>
              </w:rPr>
              <w:fldChar w:fldCharType="separate"/>
            </w:r>
            <w:r w:rsidR="00497A50">
              <w:rPr>
                <w:noProof/>
                <w:webHidden/>
              </w:rPr>
              <w:t>9</w:t>
            </w:r>
            <w:r w:rsidR="003059C9">
              <w:rPr>
                <w:noProof/>
                <w:webHidden/>
              </w:rPr>
              <w:fldChar w:fldCharType="end"/>
            </w:r>
          </w:hyperlink>
        </w:p>
        <w:p w14:paraId="3C491E77" w14:textId="71745EB6" w:rsidR="003059C9" w:rsidRDefault="00DD1D05">
          <w:pPr>
            <w:pStyle w:val="Spistreci1"/>
            <w:tabs>
              <w:tab w:val="right" w:leader="dot" w:pos="9062"/>
            </w:tabs>
            <w:rPr>
              <w:rFonts w:eastAsiaTheme="minorEastAsia"/>
              <w:noProof/>
              <w:lang w:eastAsia="pl-PL"/>
            </w:rPr>
          </w:pPr>
          <w:hyperlink w:anchor="_Toc451256734" w:history="1">
            <w:r w:rsidR="003059C9" w:rsidRPr="00C604EF">
              <w:rPr>
                <w:rStyle w:val="Hipercze"/>
                <w:noProof/>
              </w:rPr>
              <w:t>7. Obszar rejestru (indeksu) elektronicznej dokumentacji medycznej</w:t>
            </w:r>
            <w:r w:rsidR="003059C9">
              <w:rPr>
                <w:noProof/>
                <w:webHidden/>
              </w:rPr>
              <w:tab/>
            </w:r>
            <w:r w:rsidR="003059C9">
              <w:rPr>
                <w:noProof/>
                <w:webHidden/>
              </w:rPr>
              <w:fldChar w:fldCharType="begin"/>
            </w:r>
            <w:r w:rsidR="003059C9">
              <w:rPr>
                <w:noProof/>
                <w:webHidden/>
              </w:rPr>
              <w:instrText xml:space="preserve"> PAGEREF _Toc451256734 \h </w:instrText>
            </w:r>
            <w:r w:rsidR="003059C9">
              <w:rPr>
                <w:noProof/>
                <w:webHidden/>
              </w:rPr>
            </w:r>
            <w:r w:rsidR="003059C9">
              <w:rPr>
                <w:noProof/>
                <w:webHidden/>
              </w:rPr>
              <w:fldChar w:fldCharType="separate"/>
            </w:r>
            <w:r w:rsidR="00497A50">
              <w:rPr>
                <w:noProof/>
                <w:webHidden/>
              </w:rPr>
              <w:t>10</w:t>
            </w:r>
            <w:r w:rsidR="003059C9">
              <w:rPr>
                <w:noProof/>
                <w:webHidden/>
              </w:rPr>
              <w:fldChar w:fldCharType="end"/>
            </w:r>
          </w:hyperlink>
        </w:p>
        <w:p w14:paraId="5C229106" w14:textId="18625D56" w:rsidR="003059C9" w:rsidRDefault="00DD1D05">
          <w:pPr>
            <w:pStyle w:val="Spistreci2"/>
            <w:tabs>
              <w:tab w:val="left" w:pos="880"/>
              <w:tab w:val="right" w:leader="dot" w:pos="9062"/>
            </w:tabs>
            <w:rPr>
              <w:rFonts w:eastAsiaTheme="minorEastAsia"/>
              <w:noProof/>
              <w:lang w:eastAsia="pl-PL"/>
            </w:rPr>
          </w:pPr>
          <w:hyperlink w:anchor="_Toc451256735" w:history="1">
            <w:r w:rsidR="003059C9" w:rsidRPr="00C604EF">
              <w:rPr>
                <w:rStyle w:val="Hipercze"/>
                <w:noProof/>
              </w:rPr>
              <w:t>7.1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_Toc451256735 \h </w:instrText>
            </w:r>
            <w:r w:rsidR="003059C9">
              <w:rPr>
                <w:noProof/>
                <w:webHidden/>
              </w:rPr>
            </w:r>
            <w:r w:rsidR="003059C9">
              <w:rPr>
                <w:noProof/>
                <w:webHidden/>
              </w:rPr>
              <w:fldChar w:fldCharType="separate"/>
            </w:r>
            <w:r w:rsidR="00497A50">
              <w:rPr>
                <w:noProof/>
                <w:webHidden/>
              </w:rPr>
              <w:t>10</w:t>
            </w:r>
            <w:r w:rsidR="003059C9">
              <w:rPr>
                <w:noProof/>
                <w:webHidden/>
              </w:rPr>
              <w:fldChar w:fldCharType="end"/>
            </w:r>
          </w:hyperlink>
        </w:p>
        <w:p w14:paraId="35226C32" w14:textId="10A37167" w:rsidR="003059C9" w:rsidRDefault="00DD1D05">
          <w:pPr>
            <w:pStyle w:val="Spistreci2"/>
            <w:tabs>
              <w:tab w:val="left" w:pos="880"/>
              <w:tab w:val="right" w:leader="dot" w:pos="9062"/>
            </w:tabs>
            <w:rPr>
              <w:rFonts w:eastAsiaTheme="minorEastAsia"/>
              <w:noProof/>
              <w:lang w:eastAsia="pl-PL"/>
            </w:rPr>
          </w:pPr>
          <w:hyperlink w:anchor="_Toc451256736" w:history="1">
            <w:r w:rsidR="003059C9" w:rsidRPr="00C604EF">
              <w:rPr>
                <w:rStyle w:val="Hipercze"/>
                <w:noProof/>
              </w:rPr>
              <w:t>7.2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_Toc451256736 \h </w:instrText>
            </w:r>
            <w:r w:rsidR="003059C9">
              <w:rPr>
                <w:noProof/>
                <w:webHidden/>
              </w:rPr>
            </w:r>
            <w:r w:rsidR="003059C9">
              <w:rPr>
                <w:noProof/>
                <w:webHidden/>
              </w:rPr>
              <w:fldChar w:fldCharType="separate"/>
            </w:r>
            <w:r w:rsidR="00497A50">
              <w:rPr>
                <w:noProof/>
                <w:webHidden/>
              </w:rPr>
              <w:t>10</w:t>
            </w:r>
            <w:r w:rsidR="003059C9">
              <w:rPr>
                <w:noProof/>
                <w:webHidden/>
              </w:rPr>
              <w:fldChar w:fldCharType="end"/>
            </w:r>
          </w:hyperlink>
        </w:p>
        <w:p w14:paraId="049D8BEA" w14:textId="694248FE" w:rsidR="003059C9" w:rsidRDefault="00DD1D05">
          <w:pPr>
            <w:pStyle w:val="Spistreci3"/>
            <w:tabs>
              <w:tab w:val="left" w:pos="1320"/>
              <w:tab w:val="right" w:leader="dot" w:pos="9062"/>
            </w:tabs>
            <w:rPr>
              <w:rFonts w:eastAsiaTheme="minorEastAsia"/>
              <w:noProof/>
              <w:lang w:eastAsia="pl-PL"/>
            </w:rPr>
          </w:pPr>
          <w:hyperlink w:anchor="_Toc451256737" w:history="1">
            <w:r w:rsidR="003059C9" w:rsidRPr="00C604EF">
              <w:rPr>
                <w:rStyle w:val="Hipercze"/>
                <w:noProof/>
              </w:rPr>
              <w:t>7.2.1</w:t>
            </w:r>
            <w:r w:rsidR="003059C9">
              <w:rPr>
                <w:rFonts w:eastAsiaTheme="minorEastAsia"/>
                <w:noProof/>
                <w:lang w:eastAsia="pl-PL"/>
              </w:rPr>
              <w:tab/>
            </w:r>
            <w:r w:rsidR="003059C9" w:rsidRPr="00C604EF">
              <w:rPr>
                <w:rStyle w:val="Hipercze"/>
                <w:noProof/>
              </w:rPr>
              <w:t>Zapis indeksu dokumentacji medycznej</w:t>
            </w:r>
            <w:r w:rsidR="003059C9">
              <w:rPr>
                <w:noProof/>
                <w:webHidden/>
              </w:rPr>
              <w:tab/>
            </w:r>
            <w:r w:rsidR="003059C9">
              <w:rPr>
                <w:noProof/>
                <w:webHidden/>
              </w:rPr>
              <w:fldChar w:fldCharType="begin"/>
            </w:r>
            <w:r w:rsidR="003059C9">
              <w:rPr>
                <w:noProof/>
                <w:webHidden/>
              </w:rPr>
              <w:instrText xml:space="preserve"> PAGEREF _Toc451256737 \h </w:instrText>
            </w:r>
            <w:r w:rsidR="003059C9">
              <w:rPr>
                <w:noProof/>
                <w:webHidden/>
              </w:rPr>
            </w:r>
            <w:r w:rsidR="003059C9">
              <w:rPr>
                <w:noProof/>
                <w:webHidden/>
              </w:rPr>
              <w:fldChar w:fldCharType="separate"/>
            </w:r>
            <w:r w:rsidR="00497A50">
              <w:rPr>
                <w:noProof/>
                <w:webHidden/>
              </w:rPr>
              <w:t>10</w:t>
            </w:r>
            <w:r w:rsidR="003059C9">
              <w:rPr>
                <w:noProof/>
                <w:webHidden/>
              </w:rPr>
              <w:fldChar w:fldCharType="end"/>
            </w:r>
          </w:hyperlink>
        </w:p>
        <w:p w14:paraId="2B0D4A01" w14:textId="2EF72A8A" w:rsidR="003059C9" w:rsidRDefault="00DD1D05">
          <w:pPr>
            <w:pStyle w:val="Spistreci3"/>
            <w:tabs>
              <w:tab w:val="left" w:pos="1320"/>
              <w:tab w:val="right" w:leader="dot" w:pos="9062"/>
            </w:tabs>
            <w:rPr>
              <w:rFonts w:eastAsiaTheme="minorEastAsia"/>
              <w:noProof/>
              <w:lang w:eastAsia="pl-PL"/>
            </w:rPr>
          </w:pPr>
          <w:hyperlink w:anchor="_Toc451256738" w:history="1">
            <w:r w:rsidR="003059C9" w:rsidRPr="00C604EF">
              <w:rPr>
                <w:rStyle w:val="Hipercze"/>
                <w:noProof/>
              </w:rPr>
              <w:t>7.2.2</w:t>
            </w:r>
            <w:r w:rsidR="003059C9">
              <w:rPr>
                <w:rFonts w:eastAsiaTheme="minorEastAsia"/>
                <w:noProof/>
                <w:lang w:eastAsia="pl-PL"/>
              </w:rPr>
              <w:tab/>
            </w:r>
            <w:r w:rsidR="003059C9" w:rsidRPr="00C604EF">
              <w:rPr>
                <w:rStyle w:val="Hipercze"/>
                <w:noProof/>
              </w:rPr>
              <w:t>Modyfikacja i anulowanie indeksu dokumentacji medycznej</w:t>
            </w:r>
            <w:r w:rsidR="003059C9">
              <w:rPr>
                <w:noProof/>
                <w:webHidden/>
              </w:rPr>
              <w:tab/>
            </w:r>
            <w:r w:rsidR="003059C9">
              <w:rPr>
                <w:noProof/>
                <w:webHidden/>
              </w:rPr>
              <w:fldChar w:fldCharType="begin"/>
            </w:r>
            <w:r w:rsidR="003059C9">
              <w:rPr>
                <w:noProof/>
                <w:webHidden/>
              </w:rPr>
              <w:instrText xml:space="preserve"> PAGEREF _Toc451256738 \h </w:instrText>
            </w:r>
            <w:r w:rsidR="003059C9">
              <w:rPr>
                <w:noProof/>
                <w:webHidden/>
              </w:rPr>
            </w:r>
            <w:r w:rsidR="003059C9">
              <w:rPr>
                <w:noProof/>
                <w:webHidden/>
              </w:rPr>
              <w:fldChar w:fldCharType="separate"/>
            </w:r>
            <w:r w:rsidR="00497A50">
              <w:rPr>
                <w:noProof/>
                <w:webHidden/>
              </w:rPr>
              <w:t>10</w:t>
            </w:r>
            <w:r w:rsidR="003059C9">
              <w:rPr>
                <w:noProof/>
                <w:webHidden/>
              </w:rPr>
              <w:fldChar w:fldCharType="end"/>
            </w:r>
          </w:hyperlink>
        </w:p>
        <w:p w14:paraId="37DCD278" w14:textId="5B27CA0C" w:rsidR="003059C9" w:rsidRDefault="00DD1D05">
          <w:pPr>
            <w:pStyle w:val="Spistreci3"/>
            <w:tabs>
              <w:tab w:val="left" w:pos="1320"/>
              <w:tab w:val="right" w:leader="dot" w:pos="9062"/>
            </w:tabs>
            <w:rPr>
              <w:rFonts w:eastAsiaTheme="minorEastAsia"/>
              <w:noProof/>
              <w:lang w:eastAsia="pl-PL"/>
            </w:rPr>
          </w:pPr>
          <w:hyperlink w:anchor="_Toc451256739" w:history="1">
            <w:r w:rsidR="003059C9" w:rsidRPr="00C604EF">
              <w:rPr>
                <w:rStyle w:val="Hipercze"/>
                <w:noProof/>
              </w:rPr>
              <w:t>7.2.3</w:t>
            </w:r>
            <w:r w:rsidR="003059C9">
              <w:rPr>
                <w:rFonts w:eastAsiaTheme="minorEastAsia"/>
                <w:noProof/>
                <w:lang w:eastAsia="pl-PL"/>
              </w:rPr>
              <w:tab/>
            </w:r>
            <w:r w:rsidR="003059C9" w:rsidRPr="00C604EF">
              <w:rPr>
                <w:rStyle w:val="Hipercze"/>
                <w:noProof/>
              </w:rPr>
              <w:t>Przeglądanie informacji o indeksie przez pracownika usługodawcy</w:t>
            </w:r>
            <w:r w:rsidR="003059C9">
              <w:rPr>
                <w:noProof/>
                <w:webHidden/>
              </w:rPr>
              <w:tab/>
            </w:r>
            <w:r w:rsidR="003059C9">
              <w:rPr>
                <w:noProof/>
                <w:webHidden/>
              </w:rPr>
              <w:fldChar w:fldCharType="begin"/>
            </w:r>
            <w:r w:rsidR="003059C9">
              <w:rPr>
                <w:noProof/>
                <w:webHidden/>
              </w:rPr>
              <w:instrText xml:space="preserve"> PAGEREF _Toc451256739 \h </w:instrText>
            </w:r>
            <w:r w:rsidR="003059C9">
              <w:rPr>
                <w:noProof/>
                <w:webHidden/>
              </w:rPr>
            </w:r>
            <w:r w:rsidR="003059C9">
              <w:rPr>
                <w:noProof/>
                <w:webHidden/>
              </w:rPr>
              <w:fldChar w:fldCharType="separate"/>
            </w:r>
            <w:r w:rsidR="00497A50">
              <w:rPr>
                <w:noProof/>
                <w:webHidden/>
              </w:rPr>
              <w:t>10</w:t>
            </w:r>
            <w:r w:rsidR="003059C9">
              <w:rPr>
                <w:noProof/>
                <w:webHidden/>
              </w:rPr>
              <w:fldChar w:fldCharType="end"/>
            </w:r>
          </w:hyperlink>
        </w:p>
        <w:p w14:paraId="2D8311B9" w14:textId="207F0700" w:rsidR="003059C9" w:rsidRDefault="00DD1D05">
          <w:pPr>
            <w:pStyle w:val="Spistreci1"/>
            <w:tabs>
              <w:tab w:val="right" w:leader="dot" w:pos="9062"/>
            </w:tabs>
            <w:rPr>
              <w:rFonts w:eastAsiaTheme="minorEastAsia"/>
              <w:noProof/>
              <w:lang w:eastAsia="pl-PL"/>
            </w:rPr>
          </w:pPr>
          <w:hyperlink w:anchor="_Toc451256740" w:history="1">
            <w:r w:rsidR="003059C9" w:rsidRPr="00C604EF">
              <w:rPr>
                <w:rStyle w:val="Hipercze"/>
                <w:noProof/>
              </w:rPr>
              <w:t>8. Obszar zgody usługobiorcy na udostępnienie jego dokumentacji medycznej</w:t>
            </w:r>
            <w:r w:rsidR="003059C9">
              <w:rPr>
                <w:noProof/>
                <w:webHidden/>
              </w:rPr>
              <w:tab/>
            </w:r>
            <w:r w:rsidR="003059C9">
              <w:rPr>
                <w:noProof/>
                <w:webHidden/>
              </w:rPr>
              <w:fldChar w:fldCharType="begin"/>
            </w:r>
            <w:r w:rsidR="003059C9">
              <w:rPr>
                <w:noProof/>
                <w:webHidden/>
              </w:rPr>
              <w:instrText xml:space="preserve"> PAGEREF _Toc451256740 \h </w:instrText>
            </w:r>
            <w:r w:rsidR="003059C9">
              <w:rPr>
                <w:noProof/>
                <w:webHidden/>
              </w:rPr>
            </w:r>
            <w:r w:rsidR="003059C9">
              <w:rPr>
                <w:noProof/>
                <w:webHidden/>
              </w:rPr>
              <w:fldChar w:fldCharType="separate"/>
            </w:r>
            <w:r w:rsidR="00497A50">
              <w:rPr>
                <w:noProof/>
                <w:webHidden/>
              </w:rPr>
              <w:t>11</w:t>
            </w:r>
            <w:r w:rsidR="003059C9">
              <w:rPr>
                <w:noProof/>
                <w:webHidden/>
              </w:rPr>
              <w:fldChar w:fldCharType="end"/>
            </w:r>
          </w:hyperlink>
        </w:p>
        <w:p w14:paraId="184BAEAA" w14:textId="443C6045" w:rsidR="003059C9" w:rsidRDefault="00DD1D05">
          <w:pPr>
            <w:pStyle w:val="Spistreci2"/>
            <w:tabs>
              <w:tab w:val="left" w:pos="880"/>
              <w:tab w:val="right" w:leader="dot" w:pos="9062"/>
            </w:tabs>
            <w:rPr>
              <w:rFonts w:eastAsiaTheme="minorEastAsia"/>
              <w:noProof/>
              <w:lang w:eastAsia="pl-PL"/>
            </w:rPr>
          </w:pPr>
          <w:hyperlink w:anchor="_Toc451256741" w:history="1">
            <w:r w:rsidR="003059C9" w:rsidRPr="00C604EF">
              <w:rPr>
                <w:rStyle w:val="Hipercze"/>
                <w:noProof/>
              </w:rPr>
              <w:t>8.1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_Toc451256741 \h </w:instrText>
            </w:r>
            <w:r w:rsidR="003059C9">
              <w:rPr>
                <w:noProof/>
                <w:webHidden/>
              </w:rPr>
            </w:r>
            <w:r w:rsidR="003059C9">
              <w:rPr>
                <w:noProof/>
                <w:webHidden/>
              </w:rPr>
              <w:fldChar w:fldCharType="separate"/>
            </w:r>
            <w:r w:rsidR="00497A50">
              <w:rPr>
                <w:noProof/>
                <w:webHidden/>
              </w:rPr>
              <w:t>11</w:t>
            </w:r>
            <w:r w:rsidR="003059C9">
              <w:rPr>
                <w:noProof/>
                <w:webHidden/>
              </w:rPr>
              <w:fldChar w:fldCharType="end"/>
            </w:r>
          </w:hyperlink>
        </w:p>
        <w:p w14:paraId="2A787C09" w14:textId="5B4605AA" w:rsidR="003059C9" w:rsidRDefault="00DD1D05">
          <w:pPr>
            <w:pStyle w:val="Spistreci2"/>
            <w:tabs>
              <w:tab w:val="left" w:pos="880"/>
              <w:tab w:val="right" w:leader="dot" w:pos="9062"/>
            </w:tabs>
            <w:rPr>
              <w:rFonts w:eastAsiaTheme="minorEastAsia"/>
              <w:noProof/>
              <w:lang w:eastAsia="pl-PL"/>
            </w:rPr>
          </w:pPr>
          <w:hyperlink w:anchor="_Toc451256742" w:history="1">
            <w:r w:rsidR="003059C9" w:rsidRPr="00C604EF">
              <w:rPr>
                <w:rStyle w:val="Hipercze"/>
                <w:noProof/>
              </w:rPr>
              <w:t>8.2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_Toc451256742 \h </w:instrText>
            </w:r>
            <w:r w:rsidR="003059C9">
              <w:rPr>
                <w:noProof/>
                <w:webHidden/>
              </w:rPr>
            </w:r>
            <w:r w:rsidR="003059C9">
              <w:rPr>
                <w:noProof/>
                <w:webHidden/>
              </w:rPr>
              <w:fldChar w:fldCharType="separate"/>
            </w:r>
            <w:r w:rsidR="00497A50">
              <w:rPr>
                <w:noProof/>
                <w:webHidden/>
              </w:rPr>
              <w:t>11</w:t>
            </w:r>
            <w:r w:rsidR="003059C9">
              <w:rPr>
                <w:noProof/>
                <w:webHidden/>
              </w:rPr>
              <w:fldChar w:fldCharType="end"/>
            </w:r>
          </w:hyperlink>
        </w:p>
        <w:p w14:paraId="6B3B3BA9" w14:textId="2854395B" w:rsidR="003059C9" w:rsidRDefault="00DD1D05">
          <w:pPr>
            <w:pStyle w:val="Spistreci3"/>
            <w:tabs>
              <w:tab w:val="left" w:pos="1320"/>
              <w:tab w:val="right" w:leader="dot" w:pos="9062"/>
            </w:tabs>
            <w:rPr>
              <w:rFonts w:eastAsiaTheme="minorEastAsia"/>
              <w:noProof/>
              <w:lang w:eastAsia="pl-PL"/>
            </w:rPr>
          </w:pPr>
          <w:hyperlink w:anchor="_Toc451256743" w:history="1">
            <w:r w:rsidR="003059C9" w:rsidRPr="00C604EF">
              <w:rPr>
                <w:rStyle w:val="Hipercze"/>
                <w:noProof/>
              </w:rPr>
              <w:t>8.2.1</w:t>
            </w:r>
            <w:r w:rsidR="003059C9">
              <w:rPr>
                <w:rFonts w:eastAsiaTheme="minorEastAsia"/>
                <w:noProof/>
                <w:lang w:eastAsia="pl-PL"/>
              </w:rPr>
              <w:tab/>
            </w:r>
            <w:r w:rsidR="003059C9" w:rsidRPr="00C604EF">
              <w:rPr>
                <w:rStyle w:val="Hipercze"/>
                <w:noProof/>
              </w:rPr>
              <w:t>Automatyczne ograniczanie dostępu do danych medycznych</w:t>
            </w:r>
            <w:r w:rsidR="003059C9">
              <w:rPr>
                <w:noProof/>
                <w:webHidden/>
              </w:rPr>
              <w:tab/>
            </w:r>
            <w:r w:rsidR="003059C9">
              <w:rPr>
                <w:noProof/>
                <w:webHidden/>
              </w:rPr>
              <w:fldChar w:fldCharType="begin"/>
            </w:r>
            <w:r w:rsidR="003059C9">
              <w:rPr>
                <w:noProof/>
                <w:webHidden/>
              </w:rPr>
              <w:instrText xml:space="preserve"> PAGEREF _Toc451256743 \h </w:instrText>
            </w:r>
            <w:r w:rsidR="003059C9">
              <w:rPr>
                <w:noProof/>
                <w:webHidden/>
              </w:rPr>
            </w:r>
            <w:r w:rsidR="003059C9">
              <w:rPr>
                <w:noProof/>
                <w:webHidden/>
              </w:rPr>
              <w:fldChar w:fldCharType="separate"/>
            </w:r>
            <w:r w:rsidR="00497A50">
              <w:rPr>
                <w:noProof/>
                <w:webHidden/>
              </w:rPr>
              <w:t>11</w:t>
            </w:r>
            <w:r w:rsidR="003059C9">
              <w:rPr>
                <w:noProof/>
                <w:webHidden/>
              </w:rPr>
              <w:fldChar w:fldCharType="end"/>
            </w:r>
          </w:hyperlink>
        </w:p>
        <w:p w14:paraId="5A6CACCB" w14:textId="42290F6E" w:rsidR="003059C9" w:rsidRDefault="00DD1D05">
          <w:pPr>
            <w:pStyle w:val="Spistreci3"/>
            <w:tabs>
              <w:tab w:val="left" w:pos="1320"/>
              <w:tab w:val="right" w:leader="dot" w:pos="9062"/>
            </w:tabs>
            <w:rPr>
              <w:rFonts w:eastAsiaTheme="minorEastAsia"/>
              <w:noProof/>
              <w:lang w:eastAsia="pl-PL"/>
            </w:rPr>
          </w:pPr>
          <w:hyperlink w:anchor="_Toc451256744" w:history="1">
            <w:r w:rsidR="003059C9" w:rsidRPr="00C604EF">
              <w:rPr>
                <w:rStyle w:val="Hipercze"/>
                <w:noProof/>
              </w:rPr>
              <w:t>8.2.2</w:t>
            </w:r>
            <w:r w:rsidR="003059C9">
              <w:rPr>
                <w:rFonts w:eastAsiaTheme="minorEastAsia"/>
                <w:noProof/>
                <w:lang w:eastAsia="pl-PL"/>
              </w:rPr>
              <w:tab/>
            </w:r>
            <w:r w:rsidR="003059C9" w:rsidRPr="00C604EF">
              <w:rPr>
                <w:rStyle w:val="Hipercze"/>
                <w:noProof/>
              </w:rPr>
              <w:t>Utworzenie wniosku o dostęp do danych usługobiorcy</w:t>
            </w:r>
            <w:r w:rsidR="003059C9">
              <w:rPr>
                <w:noProof/>
                <w:webHidden/>
              </w:rPr>
              <w:tab/>
            </w:r>
            <w:r w:rsidR="003059C9">
              <w:rPr>
                <w:noProof/>
                <w:webHidden/>
              </w:rPr>
              <w:fldChar w:fldCharType="begin"/>
            </w:r>
            <w:r w:rsidR="003059C9">
              <w:rPr>
                <w:noProof/>
                <w:webHidden/>
              </w:rPr>
              <w:instrText xml:space="preserve"> PAGEREF _Toc451256744 \h </w:instrText>
            </w:r>
            <w:r w:rsidR="003059C9">
              <w:rPr>
                <w:noProof/>
                <w:webHidden/>
              </w:rPr>
            </w:r>
            <w:r w:rsidR="003059C9">
              <w:rPr>
                <w:noProof/>
                <w:webHidden/>
              </w:rPr>
              <w:fldChar w:fldCharType="separate"/>
            </w:r>
            <w:r w:rsidR="00497A50">
              <w:rPr>
                <w:noProof/>
                <w:webHidden/>
              </w:rPr>
              <w:t>11</w:t>
            </w:r>
            <w:r w:rsidR="003059C9">
              <w:rPr>
                <w:noProof/>
                <w:webHidden/>
              </w:rPr>
              <w:fldChar w:fldCharType="end"/>
            </w:r>
          </w:hyperlink>
        </w:p>
        <w:p w14:paraId="162DBEE4" w14:textId="3C41D1B8" w:rsidR="003059C9" w:rsidRDefault="00DD1D05">
          <w:pPr>
            <w:pStyle w:val="Spistreci3"/>
            <w:tabs>
              <w:tab w:val="left" w:pos="1320"/>
              <w:tab w:val="right" w:leader="dot" w:pos="9062"/>
            </w:tabs>
            <w:rPr>
              <w:rFonts w:eastAsiaTheme="minorEastAsia"/>
              <w:noProof/>
              <w:lang w:eastAsia="pl-PL"/>
            </w:rPr>
          </w:pPr>
          <w:hyperlink w:anchor="_Toc451256745" w:history="1">
            <w:r w:rsidR="003059C9" w:rsidRPr="00C604EF">
              <w:rPr>
                <w:rStyle w:val="Hipercze"/>
                <w:noProof/>
              </w:rPr>
              <w:t>8.2.3</w:t>
            </w:r>
            <w:r w:rsidR="003059C9">
              <w:rPr>
                <w:rFonts w:eastAsiaTheme="minorEastAsia"/>
                <w:noProof/>
                <w:lang w:eastAsia="pl-PL"/>
              </w:rPr>
              <w:tab/>
            </w:r>
            <w:r w:rsidR="003059C9" w:rsidRPr="00C604EF">
              <w:rPr>
                <w:rStyle w:val="Hipercze"/>
                <w:noProof/>
              </w:rPr>
              <w:t>Potwierdzenie wniosku kodem autoryzacyjnym</w:t>
            </w:r>
            <w:r w:rsidR="003059C9">
              <w:rPr>
                <w:noProof/>
                <w:webHidden/>
              </w:rPr>
              <w:tab/>
            </w:r>
            <w:r w:rsidR="003059C9">
              <w:rPr>
                <w:noProof/>
                <w:webHidden/>
              </w:rPr>
              <w:fldChar w:fldCharType="begin"/>
            </w:r>
            <w:r w:rsidR="003059C9">
              <w:rPr>
                <w:noProof/>
                <w:webHidden/>
              </w:rPr>
              <w:instrText xml:space="preserve"> PAGEREF _Toc451256745 \h </w:instrText>
            </w:r>
            <w:r w:rsidR="003059C9">
              <w:rPr>
                <w:noProof/>
                <w:webHidden/>
              </w:rPr>
            </w:r>
            <w:r w:rsidR="003059C9">
              <w:rPr>
                <w:noProof/>
                <w:webHidden/>
              </w:rPr>
              <w:fldChar w:fldCharType="separate"/>
            </w:r>
            <w:r w:rsidR="00497A50">
              <w:rPr>
                <w:noProof/>
                <w:webHidden/>
              </w:rPr>
              <w:t>12</w:t>
            </w:r>
            <w:r w:rsidR="003059C9">
              <w:rPr>
                <w:noProof/>
                <w:webHidden/>
              </w:rPr>
              <w:fldChar w:fldCharType="end"/>
            </w:r>
          </w:hyperlink>
        </w:p>
        <w:p w14:paraId="7400EDD1" w14:textId="441742C1" w:rsidR="003059C9" w:rsidRDefault="00DD1D05">
          <w:pPr>
            <w:pStyle w:val="Spistreci1"/>
            <w:tabs>
              <w:tab w:val="right" w:leader="dot" w:pos="9062"/>
            </w:tabs>
            <w:rPr>
              <w:rFonts w:eastAsiaTheme="minorEastAsia"/>
              <w:noProof/>
              <w:lang w:eastAsia="pl-PL"/>
            </w:rPr>
          </w:pPr>
          <w:hyperlink w:anchor="_Toc451256746" w:history="1">
            <w:r w:rsidR="003059C9" w:rsidRPr="00C604EF">
              <w:rPr>
                <w:rStyle w:val="Hipercze"/>
                <w:noProof/>
              </w:rPr>
              <w:t>9. Obszar wymiany dokumentacji medycznej</w:t>
            </w:r>
            <w:r w:rsidR="003059C9">
              <w:rPr>
                <w:noProof/>
                <w:webHidden/>
              </w:rPr>
              <w:tab/>
            </w:r>
            <w:r w:rsidR="003059C9">
              <w:rPr>
                <w:noProof/>
                <w:webHidden/>
              </w:rPr>
              <w:fldChar w:fldCharType="begin"/>
            </w:r>
            <w:r w:rsidR="003059C9">
              <w:rPr>
                <w:noProof/>
                <w:webHidden/>
              </w:rPr>
              <w:instrText xml:space="preserve"> PAGEREF _Toc451256746 \h </w:instrText>
            </w:r>
            <w:r w:rsidR="003059C9">
              <w:rPr>
                <w:noProof/>
                <w:webHidden/>
              </w:rPr>
            </w:r>
            <w:r w:rsidR="003059C9">
              <w:rPr>
                <w:noProof/>
                <w:webHidden/>
              </w:rPr>
              <w:fldChar w:fldCharType="separate"/>
            </w:r>
            <w:r w:rsidR="00497A50">
              <w:rPr>
                <w:noProof/>
                <w:webHidden/>
              </w:rPr>
              <w:t>12</w:t>
            </w:r>
            <w:r w:rsidR="003059C9">
              <w:rPr>
                <w:noProof/>
                <w:webHidden/>
              </w:rPr>
              <w:fldChar w:fldCharType="end"/>
            </w:r>
          </w:hyperlink>
        </w:p>
        <w:p w14:paraId="62B06595" w14:textId="4B68C7D2" w:rsidR="003059C9" w:rsidRDefault="00DD1D05">
          <w:pPr>
            <w:pStyle w:val="Spistreci2"/>
            <w:tabs>
              <w:tab w:val="left" w:pos="880"/>
              <w:tab w:val="right" w:leader="dot" w:pos="9062"/>
            </w:tabs>
            <w:rPr>
              <w:rFonts w:eastAsiaTheme="minorEastAsia"/>
              <w:noProof/>
              <w:lang w:eastAsia="pl-PL"/>
            </w:rPr>
          </w:pPr>
          <w:hyperlink w:anchor="_Toc451256747" w:history="1">
            <w:r w:rsidR="003059C9" w:rsidRPr="00C604EF">
              <w:rPr>
                <w:rStyle w:val="Hipercze"/>
                <w:noProof/>
              </w:rPr>
              <w:t>9.1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_Toc451256747 \h </w:instrText>
            </w:r>
            <w:r w:rsidR="003059C9">
              <w:rPr>
                <w:noProof/>
                <w:webHidden/>
              </w:rPr>
            </w:r>
            <w:r w:rsidR="003059C9">
              <w:rPr>
                <w:noProof/>
                <w:webHidden/>
              </w:rPr>
              <w:fldChar w:fldCharType="separate"/>
            </w:r>
            <w:r w:rsidR="00497A50">
              <w:rPr>
                <w:noProof/>
                <w:webHidden/>
              </w:rPr>
              <w:t>12</w:t>
            </w:r>
            <w:r w:rsidR="003059C9">
              <w:rPr>
                <w:noProof/>
                <w:webHidden/>
              </w:rPr>
              <w:fldChar w:fldCharType="end"/>
            </w:r>
          </w:hyperlink>
        </w:p>
        <w:p w14:paraId="2435EC4F" w14:textId="0DC697BD" w:rsidR="003059C9" w:rsidRDefault="00DD1D05">
          <w:pPr>
            <w:pStyle w:val="Spistreci2"/>
            <w:tabs>
              <w:tab w:val="left" w:pos="880"/>
              <w:tab w:val="right" w:leader="dot" w:pos="9062"/>
            </w:tabs>
            <w:rPr>
              <w:rFonts w:eastAsiaTheme="minorEastAsia"/>
              <w:noProof/>
              <w:lang w:eastAsia="pl-PL"/>
            </w:rPr>
          </w:pPr>
          <w:hyperlink w:anchor="_Toc451256748" w:history="1">
            <w:r w:rsidR="003059C9" w:rsidRPr="00C604EF">
              <w:rPr>
                <w:rStyle w:val="Hipercze"/>
                <w:noProof/>
              </w:rPr>
              <w:t>9.2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_Toc451256748 \h </w:instrText>
            </w:r>
            <w:r w:rsidR="003059C9">
              <w:rPr>
                <w:noProof/>
                <w:webHidden/>
              </w:rPr>
            </w:r>
            <w:r w:rsidR="003059C9">
              <w:rPr>
                <w:noProof/>
                <w:webHidden/>
              </w:rPr>
              <w:fldChar w:fldCharType="separate"/>
            </w:r>
            <w:r w:rsidR="00497A50">
              <w:rPr>
                <w:noProof/>
                <w:webHidden/>
              </w:rPr>
              <w:t>12</w:t>
            </w:r>
            <w:r w:rsidR="003059C9">
              <w:rPr>
                <w:noProof/>
                <w:webHidden/>
              </w:rPr>
              <w:fldChar w:fldCharType="end"/>
            </w:r>
          </w:hyperlink>
        </w:p>
        <w:p w14:paraId="43B74ABF" w14:textId="16B7D5F9" w:rsidR="003059C9" w:rsidRDefault="00DD1D05">
          <w:pPr>
            <w:pStyle w:val="Spistreci3"/>
            <w:tabs>
              <w:tab w:val="left" w:pos="1320"/>
              <w:tab w:val="right" w:leader="dot" w:pos="9062"/>
            </w:tabs>
            <w:rPr>
              <w:rFonts w:eastAsiaTheme="minorEastAsia"/>
              <w:noProof/>
              <w:lang w:eastAsia="pl-PL"/>
            </w:rPr>
          </w:pPr>
          <w:hyperlink w:anchor="_Toc451256749" w:history="1">
            <w:r w:rsidR="003059C9" w:rsidRPr="00C604EF">
              <w:rPr>
                <w:rStyle w:val="Hipercze"/>
                <w:noProof/>
              </w:rPr>
              <w:t>9.2.1</w:t>
            </w:r>
            <w:r w:rsidR="003059C9">
              <w:rPr>
                <w:rFonts w:eastAsiaTheme="minorEastAsia"/>
                <w:noProof/>
                <w:lang w:eastAsia="pl-PL"/>
              </w:rPr>
              <w:tab/>
            </w:r>
            <w:r w:rsidR="003059C9" w:rsidRPr="00C604EF">
              <w:rPr>
                <w:rStyle w:val="Hipercze"/>
                <w:noProof/>
              </w:rPr>
              <w:t>Zapis wniosku o udostępnienie dokumentacji medycznej</w:t>
            </w:r>
            <w:r w:rsidR="003059C9">
              <w:rPr>
                <w:noProof/>
                <w:webHidden/>
              </w:rPr>
              <w:tab/>
            </w:r>
            <w:r w:rsidR="003059C9">
              <w:rPr>
                <w:noProof/>
                <w:webHidden/>
              </w:rPr>
              <w:fldChar w:fldCharType="begin"/>
            </w:r>
            <w:r w:rsidR="003059C9">
              <w:rPr>
                <w:noProof/>
                <w:webHidden/>
              </w:rPr>
              <w:instrText xml:space="preserve"> PAGEREF _Toc451256749 \h </w:instrText>
            </w:r>
            <w:r w:rsidR="003059C9">
              <w:rPr>
                <w:noProof/>
                <w:webHidden/>
              </w:rPr>
            </w:r>
            <w:r w:rsidR="003059C9">
              <w:rPr>
                <w:noProof/>
                <w:webHidden/>
              </w:rPr>
              <w:fldChar w:fldCharType="separate"/>
            </w:r>
            <w:r w:rsidR="00497A50">
              <w:rPr>
                <w:noProof/>
                <w:webHidden/>
              </w:rPr>
              <w:t>12</w:t>
            </w:r>
            <w:r w:rsidR="003059C9">
              <w:rPr>
                <w:noProof/>
                <w:webHidden/>
              </w:rPr>
              <w:fldChar w:fldCharType="end"/>
            </w:r>
          </w:hyperlink>
        </w:p>
        <w:p w14:paraId="69BB5621" w14:textId="259880A8" w:rsidR="003059C9" w:rsidRDefault="00DD1D05">
          <w:pPr>
            <w:pStyle w:val="Spistreci3"/>
            <w:tabs>
              <w:tab w:val="left" w:pos="1320"/>
              <w:tab w:val="right" w:leader="dot" w:pos="9062"/>
            </w:tabs>
            <w:rPr>
              <w:rFonts w:eastAsiaTheme="minorEastAsia"/>
              <w:noProof/>
              <w:lang w:eastAsia="pl-PL"/>
            </w:rPr>
          </w:pPr>
          <w:hyperlink w:anchor="_Toc451256750" w:history="1">
            <w:r w:rsidR="003059C9" w:rsidRPr="00C604EF">
              <w:rPr>
                <w:rStyle w:val="Hipercze"/>
                <w:noProof/>
              </w:rPr>
              <w:t>9.2.2</w:t>
            </w:r>
            <w:r w:rsidR="003059C9">
              <w:rPr>
                <w:rFonts w:eastAsiaTheme="minorEastAsia"/>
                <w:noProof/>
                <w:lang w:eastAsia="pl-PL"/>
              </w:rPr>
              <w:tab/>
            </w:r>
            <w:r w:rsidR="003059C9" w:rsidRPr="00C604EF">
              <w:rPr>
                <w:rStyle w:val="Hipercze"/>
                <w:noProof/>
              </w:rPr>
              <w:t>Pobranie wniosku o udostępnienie dokumentacji medycznej</w:t>
            </w:r>
            <w:r w:rsidR="003059C9">
              <w:rPr>
                <w:noProof/>
                <w:webHidden/>
              </w:rPr>
              <w:tab/>
            </w:r>
            <w:r w:rsidR="003059C9">
              <w:rPr>
                <w:noProof/>
                <w:webHidden/>
              </w:rPr>
              <w:fldChar w:fldCharType="begin"/>
            </w:r>
            <w:r w:rsidR="003059C9">
              <w:rPr>
                <w:noProof/>
                <w:webHidden/>
              </w:rPr>
              <w:instrText xml:space="preserve"> PAGEREF _Toc451256750 \h </w:instrText>
            </w:r>
            <w:r w:rsidR="003059C9">
              <w:rPr>
                <w:noProof/>
                <w:webHidden/>
              </w:rPr>
            </w:r>
            <w:r w:rsidR="003059C9">
              <w:rPr>
                <w:noProof/>
                <w:webHidden/>
              </w:rPr>
              <w:fldChar w:fldCharType="separate"/>
            </w:r>
            <w:r w:rsidR="00497A50">
              <w:rPr>
                <w:noProof/>
                <w:webHidden/>
              </w:rPr>
              <w:t>12</w:t>
            </w:r>
            <w:r w:rsidR="003059C9">
              <w:rPr>
                <w:noProof/>
                <w:webHidden/>
              </w:rPr>
              <w:fldChar w:fldCharType="end"/>
            </w:r>
          </w:hyperlink>
        </w:p>
        <w:p w14:paraId="52E41A89" w14:textId="668C86A5" w:rsidR="003059C9" w:rsidRDefault="00DD1D05">
          <w:pPr>
            <w:pStyle w:val="Spistreci3"/>
            <w:tabs>
              <w:tab w:val="left" w:pos="1320"/>
              <w:tab w:val="right" w:leader="dot" w:pos="9062"/>
            </w:tabs>
            <w:rPr>
              <w:rFonts w:eastAsiaTheme="minorEastAsia"/>
              <w:noProof/>
              <w:lang w:eastAsia="pl-PL"/>
            </w:rPr>
          </w:pPr>
          <w:hyperlink w:anchor="_Toc451256751" w:history="1">
            <w:r w:rsidR="003059C9" w:rsidRPr="00C604EF">
              <w:rPr>
                <w:rStyle w:val="Hipercze"/>
                <w:noProof/>
              </w:rPr>
              <w:t>9.2.3</w:t>
            </w:r>
            <w:r w:rsidR="003059C9">
              <w:rPr>
                <w:rFonts w:eastAsiaTheme="minorEastAsia"/>
                <w:noProof/>
                <w:lang w:eastAsia="pl-PL"/>
              </w:rPr>
              <w:tab/>
            </w:r>
            <w:r w:rsidR="003059C9" w:rsidRPr="00C604EF">
              <w:rPr>
                <w:rStyle w:val="Hipercze"/>
                <w:noProof/>
              </w:rPr>
              <w:t>Zapis dokumentu udostępnienia dokumentacji medycznej</w:t>
            </w:r>
            <w:r w:rsidR="003059C9">
              <w:rPr>
                <w:noProof/>
                <w:webHidden/>
              </w:rPr>
              <w:tab/>
            </w:r>
            <w:r w:rsidR="003059C9">
              <w:rPr>
                <w:noProof/>
                <w:webHidden/>
              </w:rPr>
              <w:fldChar w:fldCharType="begin"/>
            </w:r>
            <w:r w:rsidR="003059C9">
              <w:rPr>
                <w:noProof/>
                <w:webHidden/>
              </w:rPr>
              <w:instrText xml:space="preserve"> PAGEREF _Toc451256751 \h </w:instrText>
            </w:r>
            <w:r w:rsidR="003059C9">
              <w:rPr>
                <w:noProof/>
                <w:webHidden/>
              </w:rPr>
            </w:r>
            <w:r w:rsidR="003059C9">
              <w:rPr>
                <w:noProof/>
                <w:webHidden/>
              </w:rPr>
              <w:fldChar w:fldCharType="separate"/>
            </w:r>
            <w:r w:rsidR="00497A50">
              <w:rPr>
                <w:noProof/>
                <w:webHidden/>
              </w:rPr>
              <w:t>13</w:t>
            </w:r>
            <w:r w:rsidR="003059C9">
              <w:rPr>
                <w:noProof/>
                <w:webHidden/>
              </w:rPr>
              <w:fldChar w:fldCharType="end"/>
            </w:r>
          </w:hyperlink>
        </w:p>
        <w:p w14:paraId="13DADEDA" w14:textId="38164B13" w:rsidR="003059C9" w:rsidRDefault="00DD1D05">
          <w:pPr>
            <w:pStyle w:val="Spistreci3"/>
            <w:tabs>
              <w:tab w:val="left" w:pos="1320"/>
              <w:tab w:val="right" w:leader="dot" w:pos="9062"/>
            </w:tabs>
            <w:rPr>
              <w:rFonts w:eastAsiaTheme="minorEastAsia"/>
              <w:noProof/>
              <w:lang w:eastAsia="pl-PL"/>
            </w:rPr>
          </w:pPr>
          <w:hyperlink w:anchor="_Toc451256752" w:history="1">
            <w:r w:rsidR="003059C9" w:rsidRPr="00C604EF">
              <w:rPr>
                <w:rStyle w:val="Hipercze"/>
                <w:noProof/>
              </w:rPr>
              <w:t>9.2.4</w:t>
            </w:r>
            <w:r w:rsidR="003059C9">
              <w:rPr>
                <w:rFonts w:eastAsiaTheme="minorEastAsia"/>
                <w:noProof/>
                <w:lang w:eastAsia="pl-PL"/>
              </w:rPr>
              <w:tab/>
            </w:r>
            <w:r w:rsidR="003059C9" w:rsidRPr="00C604EF">
              <w:rPr>
                <w:rStyle w:val="Hipercze"/>
                <w:noProof/>
              </w:rPr>
              <w:t>Pobranie tokenu uwierzytelniającego system</w:t>
            </w:r>
            <w:r w:rsidR="003059C9">
              <w:rPr>
                <w:noProof/>
                <w:webHidden/>
              </w:rPr>
              <w:tab/>
            </w:r>
            <w:r w:rsidR="003059C9">
              <w:rPr>
                <w:noProof/>
                <w:webHidden/>
              </w:rPr>
              <w:fldChar w:fldCharType="begin"/>
            </w:r>
            <w:r w:rsidR="003059C9">
              <w:rPr>
                <w:noProof/>
                <w:webHidden/>
              </w:rPr>
              <w:instrText xml:space="preserve"> PAGEREF _Toc451256752 \h </w:instrText>
            </w:r>
            <w:r w:rsidR="003059C9">
              <w:rPr>
                <w:noProof/>
                <w:webHidden/>
              </w:rPr>
            </w:r>
            <w:r w:rsidR="003059C9">
              <w:rPr>
                <w:noProof/>
                <w:webHidden/>
              </w:rPr>
              <w:fldChar w:fldCharType="separate"/>
            </w:r>
            <w:r w:rsidR="00497A50">
              <w:rPr>
                <w:noProof/>
                <w:webHidden/>
              </w:rPr>
              <w:t>13</w:t>
            </w:r>
            <w:r w:rsidR="003059C9">
              <w:rPr>
                <w:noProof/>
                <w:webHidden/>
              </w:rPr>
              <w:fldChar w:fldCharType="end"/>
            </w:r>
          </w:hyperlink>
        </w:p>
        <w:p w14:paraId="4EA405F2" w14:textId="4A4AD74B" w:rsidR="003059C9" w:rsidRDefault="00DD1D05">
          <w:pPr>
            <w:pStyle w:val="Spistreci1"/>
            <w:tabs>
              <w:tab w:val="right" w:leader="dot" w:pos="9062"/>
            </w:tabs>
            <w:rPr>
              <w:rFonts w:eastAsiaTheme="minorEastAsia"/>
              <w:noProof/>
              <w:lang w:eastAsia="pl-PL"/>
            </w:rPr>
          </w:pPr>
          <w:hyperlink w:anchor="_Toc451256753" w:history="1">
            <w:r w:rsidR="003059C9" w:rsidRPr="00C604EF">
              <w:rPr>
                <w:rStyle w:val="Hipercze"/>
                <w:noProof/>
              </w:rPr>
              <w:t>10. Obszar powiadomień</w:t>
            </w:r>
            <w:r w:rsidR="003059C9">
              <w:rPr>
                <w:noProof/>
                <w:webHidden/>
              </w:rPr>
              <w:tab/>
            </w:r>
            <w:r w:rsidR="003059C9">
              <w:rPr>
                <w:noProof/>
                <w:webHidden/>
              </w:rPr>
              <w:fldChar w:fldCharType="begin"/>
            </w:r>
            <w:r w:rsidR="003059C9">
              <w:rPr>
                <w:noProof/>
                <w:webHidden/>
              </w:rPr>
              <w:instrText xml:space="preserve"> PAGEREF _Toc451256753 \h </w:instrText>
            </w:r>
            <w:r w:rsidR="003059C9">
              <w:rPr>
                <w:noProof/>
                <w:webHidden/>
              </w:rPr>
            </w:r>
            <w:r w:rsidR="003059C9">
              <w:rPr>
                <w:noProof/>
                <w:webHidden/>
              </w:rPr>
              <w:fldChar w:fldCharType="separate"/>
            </w:r>
            <w:r w:rsidR="00497A50">
              <w:rPr>
                <w:noProof/>
                <w:webHidden/>
              </w:rPr>
              <w:t>13</w:t>
            </w:r>
            <w:r w:rsidR="003059C9">
              <w:rPr>
                <w:noProof/>
                <w:webHidden/>
              </w:rPr>
              <w:fldChar w:fldCharType="end"/>
            </w:r>
          </w:hyperlink>
        </w:p>
        <w:p w14:paraId="0584E9F6" w14:textId="34322559" w:rsidR="003059C9" w:rsidRDefault="00DD1D05">
          <w:pPr>
            <w:pStyle w:val="Spistreci2"/>
            <w:tabs>
              <w:tab w:val="left" w:pos="880"/>
              <w:tab w:val="right" w:leader="dot" w:pos="9062"/>
            </w:tabs>
            <w:rPr>
              <w:rFonts w:eastAsiaTheme="minorEastAsia"/>
              <w:noProof/>
              <w:lang w:eastAsia="pl-PL"/>
            </w:rPr>
          </w:pPr>
          <w:hyperlink w:anchor="_Toc451256754" w:history="1">
            <w:r w:rsidR="003059C9" w:rsidRPr="00C604EF">
              <w:rPr>
                <w:rStyle w:val="Hipercze"/>
                <w:noProof/>
              </w:rPr>
              <w:t>10.1</w:t>
            </w:r>
            <w:r w:rsidR="003059C9">
              <w:rPr>
                <w:rFonts w:eastAsiaTheme="minorEastAsia"/>
                <w:noProof/>
                <w:lang w:eastAsia="pl-PL"/>
              </w:rPr>
              <w:tab/>
            </w:r>
            <w:r w:rsidR="003059C9" w:rsidRPr="00C604EF">
              <w:rPr>
                <w:rStyle w:val="Hipercze"/>
                <w:noProof/>
              </w:rPr>
              <w:t>Zakres wsparcia P1</w:t>
            </w:r>
            <w:r w:rsidR="003059C9">
              <w:rPr>
                <w:noProof/>
                <w:webHidden/>
              </w:rPr>
              <w:tab/>
            </w:r>
            <w:r w:rsidR="003059C9">
              <w:rPr>
                <w:noProof/>
                <w:webHidden/>
              </w:rPr>
              <w:fldChar w:fldCharType="begin"/>
            </w:r>
            <w:r w:rsidR="003059C9">
              <w:rPr>
                <w:noProof/>
                <w:webHidden/>
              </w:rPr>
              <w:instrText xml:space="preserve"> PAGEREF _Toc451256754 \h </w:instrText>
            </w:r>
            <w:r w:rsidR="003059C9">
              <w:rPr>
                <w:noProof/>
                <w:webHidden/>
              </w:rPr>
            </w:r>
            <w:r w:rsidR="003059C9">
              <w:rPr>
                <w:noProof/>
                <w:webHidden/>
              </w:rPr>
              <w:fldChar w:fldCharType="separate"/>
            </w:r>
            <w:r w:rsidR="00497A50">
              <w:rPr>
                <w:noProof/>
                <w:webHidden/>
              </w:rPr>
              <w:t>13</w:t>
            </w:r>
            <w:r w:rsidR="003059C9">
              <w:rPr>
                <w:noProof/>
                <w:webHidden/>
              </w:rPr>
              <w:fldChar w:fldCharType="end"/>
            </w:r>
          </w:hyperlink>
        </w:p>
        <w:p w14:paraId="57103C10" w14:textId="02CF9DA7" w:rsidR="003059C9" w:rsidRDefault="00DD1D05">
          <w:pPr>
            <w:pStyle w:val="Spistreci2"/>
            <w:tabs>
              <w:tab w:val="left" w:pos="880"/>
              <w:tab w:val="right" w:leader="dot" w:pos="9062"/>
            </w:tabs>
            <w:rPr>
              <w:rFonts w:eastAsiaTheme="minorEastAsia"/>
              <w:noProof/>
              <w:lang w:eastAsia="pl-PL"/>
            </w:rPr>
          </w:pPr>
          <w:hyperlink w:anchor="_Toc451256755" w:history="1">
            <w:r w:rsidR="003059C9" w:rsidRPr="00C604EF">
              <w:rPr>
                <w:rStyle w:val="Hipercze"/>
                <w:noProof/>
              </w:rPr>
              <w:t>10.2</w:t>
            </w:r>
            <w:r w:rsidR="003059C9">
              <w:rPr>
                <w:rFonts w:eastAsiaTheme="minorEastAsia"/>
                <w:noProof/>
                <w:lang w:eastAsia="pl-PL"/>
              </w:rPr>
              <w:tab/>
            </w:r>
            <w:r w:rsidR="003059C9" w:rsidRPr="00C604EF">
              <w:rPr>
                <w:rStyle w:val="Hipercze"/>
                <w:noProof/>
              </w:rPr>
              <w:t>Opis usług biznesowych obszaru</w:t>
            </w:r>
            <w:r w:rsidR="003059C9">
              <w:rPr>
                <w:noProof/>
                <w:webHidden/>
              </w:rPr>
              <w:tab/>
            </w:r>
            <w:r w:rsidR="003059C9">
              <w:rPr>
                <w:noProof/>
                <w:webHidden/>
              </w:rPr>
              <w:fldChar w:fldCharType="begin"/>
            </w:r>
            <w:r w:rsidR="003059C9">
              <w:rPr>
                <w:noProof/>
                <w:webHidden/>
              </w:rPr>
              <w:instrText xml:space="preserve"> PAGEREF _Toc451256755 \h </w:instrText>
            </w:r>
            <w:r w:rsidR="003059C9">
              <w:rPr>
                <w:noProof/>
                <w:webHidden/>
              </w:rPr>
            </w:r>
            <w:r w:rsidR="003059C9">
              <w:rPr>
                <w:noProof/>
                <w:webHidden/>
              </w:rPr>
              <w:fldChar w:fldCharType="separate"/>
            </w:r>
            <w:r w:rsidR="00497A50">
              <w:rPr>
                <w:noProof/>
                <w:webHidden/>
              </w:rPr>
              <w:t>13</w:t>
            </w:r>
            <w:r w:rsidR="003059C9">
              <w:rPr>
                <w:noProof/>
                <w:webHidden/>
              </w:rPr>
              <w:fldChar w:fldCharType="end"/>
            </w:r>
          </w:hyperlink>
        </w:p>
        <w:p w14:paraId="24DD0669" w14:textId="71DFCCBB" w:rsidR="003059C9" w:rsidRDefault="00DD1D05">
          <w:pPr>
            <w:pStyle w:val="Spistreci3"/>
            <w:tabs>
              <w:tab w:val="left" w:pos="1320"/>
              <w:tab w:val="right" w:leader="dot" w:pos="9062"/>
            </w:tabs>
            <w:rPr>
              <w:rFonts w:eastAsiaTheme="minorEastAsia"/>
              <w:noProof/>
              <w:lang w:eastAsia="pl-PL"/>
            </w:rPr>
          </w:pPr>
          <w:hyperlink w:anchor="_Toc451256756" w:history="1">
            <w:r w:rsidR="003059C9" w:rsidRPr="00C604EF">
              <w:rPr>
                <w:rStyle w:val="Hipercze"/>
                <w:noProof/>
              </w:rPr>
              <w:t>10.2.1</w:t>
            </w:r>
            <w:r w:rsidR="003059C9">
              <w:rPr>
                <w:rFonts w:eastAsiaTheme="minorEastAsia"/>
                <w:noProof/>
                <w:lang w:eastAsia="pl-PL"/>
              </w:rPr>
              <w:tab/>
            </w:r>
            <w:r w:rsidR="003059C9" w:rsidRPr="00C604EF">
              <w:rPr>
                <w:rStyle w:val="Hipercze"/>
                <w:noProof/>
              </w:rPr>
              <w:t>Wysyłka powiadomienia</w:t>
            </w:r>
            <w:r w:rsidR="003059C9">
              <w:rPr>
                <w:noProof/>
                <w:webHidden/>
              </w:rPr>
              <w:tab/>
            </w:r>
            <w:r w:rsidR="003059C9">
              <w:rPr>
                <w:noProof/>
                <w:webHidden/>
              </w:rPr>
              <w:fldChar w:fldCharType="begin"/>
            </w:r>
            <w:r w:rsidR="003059C9">
              <w:rPr>
                <w:noProof/>
                <w:webHidden/>
              </w:rPr>
              <w:instrText xml:space="preserve"> PAGEREF _Toc451256756 \h </w:instrText>
            </w:r>
            <w:r w:rsidR="003059C9">
              <w:rPr>
                <w:noProof/>
                <w:webHidden/>
              </w:rPr>
            </w:r>
            <w:r w:rsidR="003059C9">
              <w:rPr>
                <w:noProof/>
                <w:webHidden/>
              </w:rPr>
              <w:fldChar w:fldCharType="separate"/>
            </w:r>
            <w:r w:rsidR="00497A50">
              <w:rPr>
                <w:noProof/>
                <w:webHidden/>
              </w:rPr>
              <w:t>13</w:t>
            </w:r>
            <w:r w:rsidR="003059C9">
              <w:rPr>
                <w:noProof/>
                <w:webHidden/>
              </w:rPr>
              <w:fldChar w:fldCharType="end"/>
            </w:r>
          </w:hyperlink>
        </w:p>
        <w:p w14:paraId="3FEAB2C1" w14:textId="77777777" w:rsidR="00534B27" w:rsidRDefault="000869A5" w:rsidP="00E90DB5">
          <w:pPr>
            <w:jc w:val="both"/>
          </w:pPr>
          <w:r>
            <w:fldChar w:fldCharType="end"/>
          </w:r>
        </w:p>
      </w:sdtContent>
    </w:sdt>
    <w:p w14:paraId="7D7BA228" w14:textId="77777777" w:rsidR="00D87C96" w:rsidRDefault="00D87C96" w:rsidP="00E90DB5">
      <w:pPr>
        <w:jc w:val="both"/>
      </w:pPr>
    </w:p>
    <w:p w14:paraId="6DD131A5" w14:textId="77777777" w:rsidR="00D87C96" w:rsidRDefault="00D87C96">
      <w:r>
        <w:br w:type="page"/>
      </w:r>
    </w:p>
    <w:p w14:paraId="691129A5" w14:textId="77777777" w:rsidR="00D87C96" w:rsidRDefault="00D87C96" w:rsidP="00674453">
      <w:pPr>
        <w:pStyle w:val="Nagwek1"/>
      </w:pPr>
      <w:r>
        <w:lastRenderedPageBreak/>
        <w:t>Słownik pojęć i skrótów</w:t>
      </w:r>
    </w:p>
    <w:tbl>
      <w:tblPr>
        <w:tblStyle w:val="Tabela-Siatka"/>
        <w:tblW w:w="0" w:type="auto"/>
        <w:tblLook w:val="04A0" w:firstRow="1" w:lastRow="0" w:firstColumn="1" w:lastColumn="0" w:noHBand="0" w:noVBand="1"/>
      </w:tblPr>
      <w:tblGrid>
        <w:gridCol w:w="2547"/>
        <w:gridCol w:w="6515"/>
      </w:tblGrid>
      <w:tr w:rsidR="00D87C96" w:rsidRPr="00D87C96" w14:paraId="17476BF5" w14:textId="77777777" w:rsidTr="00674453">
        <w:tc>
          <w:tcPr>
            <w:tcW w:w="2547" w:type="dxa"/>
          </w:tcPr>
          <w:p w14:paraId="5C06AB9B" w14:textId="7F5ED79B" w:rsidR="00D87C96" w:rsidRPr="00674453" w:rsidRDefault="00D87C96" w:rsidP="00D87C96">
            <w:pPr>
              <w:rPr>
                <w:b/>
              </w:rPr>
            </w:pPr>
            <w:r w:rsidRPr="00674453">
              <w:rPr>
                <w:b/>
              </w:rPr>
              <w:t>Termin</w:t>
            </w:r>
          </w:p>
        </w:tc>
        <w:tc>
          <w:tcPr>
            <w:tcW w:w="6515" w:type="dxa"/>
          </w:tcPr>
          <w:p w14:paraId="06F244D6" w14:textId="74825E6D" w:rsidR="00D87C96" w:rsidRPr="00674453" w:rsidRDefault="00D87C96" w:rsidP="00D87C96">
            <w:pPr>
              <w:rPr>
                <w:b/>
              </w:rPr>
            </w:pPr>
            <w:r w:rsidRPr="00674453">
              <w:rPr>
                <w:b/>
              </w:rPr>
              <w:t>Definicja</w:t>
            </w:r>
          </w:p>
        </w:tc>
      </w:tr>
      <w:tr w:rsidR="00554D86" w14:paraId="6CA2B797" w14:textId="77777777" w:rsidTr="004759E5">
        <w:tc>
          <w:tcPr>
            <w:tcW w:w="2547" w:type="dxa"/>
          </w:tcPr>
          <w:p w14:paraId="28E7877E" w14:textId="77777777" w:rsidR="00554D86" w:rsidRDefault="00554D86" w:rsidP="004759E5">
            <w:r>
              <w:t>Certyfikat</w:t>
            </w:r>
          </w:p>
        </w:tc>
        <w:tc>
          <w:tcPr>
            <w:tcW w:w="6515" w:type="dxa"/>
          </w:tcPr>
          <w:p w14:paraId="5545AA4A" w14:textId="77777777" w:rsidR="00554D86" w:rsidRDefault="00554D86" w:rsidP="004759E5">
            <w:r>
              <w:t>Certyfikat, o którym mowa w ustawie o SIOZ</w:t>
            </w:r>
          </w:p>
        </w:tc>
      </w:tr>
      <w:tr w:rsidR="00D87C96" w14:paraId="62AAE5CD" w14:textId="77777777" w:rsidTr="00674453">
        <w:tc>
          <w:tcPr>
            <w:tcW w:w="2547" w:type="dxa"/>
          </w:tcPr>
          <w:p w14:paraId="2A0561E8" w14:textId="18ABE1CD" w:rsidR="00D87C96" w:rsidRDefault="00D87C96" w:rsidP="00D87C96">
            <w:r>
              <w:t>Dane medyczne</w:t>
            </w:r>
          </w:p>
        </w:tc>
        <w:tc>
          <w:tcPr>
            <w:tcW w:w="6515" w:type="dxa"/>
          </w:tcPr>
          <w:p w14:paraId="2B89DB32" w14:textId="1CBC2F8B" w:rsidR="00D87C96" w:rsidRDefault="00C05DA9" w:rsidP="00D87C96">
            <w:r>
              <w:t>Dane medyczne to jednostk</w:t>
            </w:r>
            <w:r w:rsidR="00554D86">
              <w:t>owe dane medyczne w rozumieniu u</w:t>
            </w:r>
            <w:r>
              <w:t>stawy o SIOZ</w:t>
            </w:r>
            <w:r w:rsidR="00554D86">
              <w:t>.</w:t>
            </w:r>
          </w:p>
        </w:tc>
      </w:tr>
      <w:tr w:rsidR="00C05DA9" w14:paraId="4C358FBB" w14:textId="77777777" w:rsidTr="00C05DA9">
        <w:tc>
          <w:tcPr>
            <w:tcW w:w="2547" w:type="dxa"/>
          </w:tcPr>
          <w:p w14:paraId="09564290" w14:textId="3DD7D1E0" w:rsidR="00C05DA9" w:rsidRDefault="00C05DA9" w:rsidP="00D87C96">
            <w:r>
              <w:t>Ustawa o SIOZ</w:t>
            </w:r>
          </w:p>
        </w:tc>
        <w:tc>
          <w:tcPr>
            <w:tcW w:w="6515" w:type="dxa"/>
          </w:tcPr>
          <w:p w14:paraId="4D4431C1" w14:textId="69E5A19F" w:rsidR="00C05DA9" w:rsidRDefault="00C05DA9" w:rsidP="00D87C96">
            <w:r>
              <w:t>Ustawa z dnia 28 kwietnia 2011 r. o systemie informacji w ochronie zdrowia.</w:t>
            </w:r>
          </w:p>
        </w:tc>
      </w:tr>
      <w:tr w:rsidR="00D87C96" w14:paraId="729C7AC6" w14:textId="77777777" w:rsidTr="00674453">
        <w:tc>
          <w:tcPr>
            <w:tcW w:w="2547" w:type="dxa"/>
          </w:tcPr>
          <w:p w14:paraId="308D7A44" w14:textId="4BD7C369" w:rsidR="00D87C96" w:rsidRDefault="00D87C96" w:rsidP="00D87C96">
            <w:r>
              <w:t>Zdarzenie medyczne</w:t>
            </w:r>
          </w:p>
        </w:tc>
        <w:tc>
          <w:tcPr>
            <w:tcW w:w="6515" w:type="dxa"/>
          </w:tcPr>
          <w:p w14:paraId="3E984504" w14:textId="78DDE666" w:rsidR="00D87C96" w:rsidRDefault="00554D86" w:rsidP="00D87C96">
            <w:r>
              <w:t>Zdarzenie medyczne, o którym mowa w ustawie o SIOZ.</w:t>
            </w:r>
          </w:p>
        </w:tc>
      </w:tr>
    </w:tbl>
    <w:p w14:paraId="29D85D99" w14:textId="52777E19" w:rsidR="00444280" w:rsidRDefault="00444280" w:rsidP="00674453">
      <w:r>
        <w:br w:type="page"/>
      </w:r>
    </w:p>
    <w:p w14:paraId="6C8B74FF" w14:textId="2C8B6A9B" w:rsidR="00AC374C" w:rsidRDefault="004656C2" w:rsidP="00E90DB5">
      <w:pPr>
        <w:pStyle w:val="Nagwek1"/>
        <w:jc w:val="both"/>
      </w:pPr>
      <w:r>
        <w:lastRenderedPageBreak/>
        <w:fldChar w:fldCharType="begin"/>
      </w:r>
      <w:r>
        <w:instrText xml:space="preserve"> LISTNUM </w:instrText>
      </w:r>
      <w:bookmarkStart w:id="1" w:name="_Toc451256704"/>
      <w:r>
        <w:fldChar w:fldCharType="end">
          <w:numberingChange w:id="2" w:author="Autor" w:original="1)"/>
        </w:fldChar>
      </w:r>
      <w:r w:rsidR="00C05B5D">
        <w:t>Wprowadzenie</w:t>
      </w:r>
      <w:r w:rsidR="006E176E">
        <w:t xml:space="preserve"> i cel dokumentu</w:t>
      </w:r>
      <w:bookmarkEnd w:id="1"/>
    </w:p>
    <w:p w14:paraId="3D14403D" w14:textId="5D7A7956" w:rsidR="00F332B0" w:rsidRDefault="007600A3" w:rsidP="00E90DB5">
      <w:pPr>
        <w:jc w:val="both"/>
      </w:pPr>
      <w:r>
        <w:t>System P1, poprzez dostarczanie</w:t>
      </w:r>
      <w:r w:rsidR="006E176E">
        <w:t xml:space="preserve"> centralnych w skali kraju</w:t>
      </w:r>
      <w:r>
        <w:t xml:space="preserve"> usług biznesowych, implementowanych usługami Web Services, wspiera realizację wybranych procesów biznesowych ochrony zdrowia. Usługi biznesowe pogrupowano </w:t>
      </w:r>
      <w:r w:rsidR="006E176E">
        <w:t xml:space="preserve">tematycznie </w:t>
      </w:r>
      <w:r>
        <w:t>w tzw. obszary</w:t>
      </w:r>
      <w:r w:rsidR="006E176E">
        <w:t>, np. obszar recept, obszar skierowań. Celem niniejszego dokumentu jest przedstawienie zakresu funkcjonalnego Systemu P1, istotnego</w:t>
      </w:r>
      <w:r w:rsidR="00D01522">
        <w:br/>
      </w:r>
      <w:r w:rsidR="006E176E">
        <w:t>z perspektywy docelowej integracji systemów regionalnych i systemów usługodawców.</w:t>
      </w:r>
    </w:p>
    <w:p w14:paraId="4CF149B0" w14:textId="03CDF529" w:rsidR="00733605" w:rsidRDefault="004656C2" w:rsidP="00E90DB5">
      <w:pPr>
        <w:pStyle w:val="Nagwek1"/>
        <w:jc w:val="both"/>
      </w:pPr>
      <w:r>
        <w:fldChar w:fldCharType="begin"/>
      </w:r>
      <w:r>
        <w:instrText xml:space="preserve"> LISTNUM </w:instrText>
      </w:r>
      <w:bookmarkStart w:id="3" w:name="_Toc451256705"/>
      <w:r>
        <w:fldChar w:fldCharType="end">
          <w:numberingChange w:id="4" w:author="Autor" w:original="2)"/>
        </w:fldChar>
      </w:r>
      <w:r w:rsidR="00733605">
        <w:t>Założenia techniczne integracji systemów</w:t>
      </w:r>
      <w:bookmarkEnd w:id="3"/>
    </w:p>
    <w:p w14:paraId="5FA4C37F" w14:textId="3E8DB454" w:rsidR="00DE4F57" w:rsidRPr="00AC374C" w:rsidRDefault="00E5085B" w:rsidP="00E90DB5">
      <w:pPr>
        <w:jc w:val="both"/>
      </w:pPr>
      <w:r>
        <w:t>System P1 dostępny jest dla odpowiednio zarejestrowanych w CSIOZ systemów usługodawców</w:t>
      </w:r>
      <w:r w:rsidR="00D01522">
        <w:br/>
      </w:r>
      <w:r>
        <w:t>i systemów regionalnych wyłącznie poprzez</w:t>
      </w:r>
      <w:r w:rsidR="00346D5F">
        <w:t xml:space="preserve"> standardowe</w:t>
      </w:r>
      <w:r>
        <w:t xml:space="preserve"> interfejsy Web Services. </w:t>
      </w:r>
      <w:r w:rsidR="00346D5F">
        <w:t>Wymagane jest dwustronne uwierzytelnianie systemów nawiązujących komunikację, a także podpisywanie komunikatów certyfikatem dostarczanym bądź wskazanym przez CSIOZ.</w:t>
      </w:r>
    </w:p>
    <w:p w14:paraId="4EECC1D1" w14:textId="72D6D962" w:rsidR="007E6CE9" w:rsidRDefault="004656C2" w:rsidP="00E90DB5">
      <w:pPr>
        <w:pStyle w:val="Nagwek1"/>
        <w:jc w:val="both"/>
      </w:pPr>
      <w:r>
        <w:fldChar w:fldCharType="begin"/>
      </w:r>
      <w:r>
        <w:instrText xml:space="preserve"> LISTNUM </w:instrText>
      </w:r>
      <w:bookmarkStart w:id="5" w:name="_Toc451256706"/>
      <w:r>
        <w:fldChar w:fldCharType="end">
          <w:numberingChange w:id="6" w:author="Autor" w:original="3)"/>
        </w:fldChar>
      </w:r>
      <w:r w:rsidR="007E6CE9">
        <w:t>Obszar kont</w:t>
      </w:r>
      <w:r w:rsidR="0077546B">
        <w:t xml:space="preserve"> i zasad komunikacji z P1</w:t>
      </w:r>
      <w:bookmarkEnd w:id="5"/>
    </w:p>
    <w:p w14:paraId="6BD4513B" w14:textId="1012BCDD" w:rsidR="007E6CE9" w:rsidRDefault="0077546B" w:rsidP="00E90DB5">
      <w:pPr>
        <w:jc w:val="both"/>
      </w:pPr>
      <w:r>
        <w:t>Z perspektywy systemów regionalnych i systemów zewnętrznych w Systemie P1 istnieją wyłącznie konta usługodawców, tj. instytucji na poziomie podmiotu leczniczego, praktyki zawodowej i apteki. W</w:t>
      </w:r>
      <w:r w:rsidR="005D108C">
        <w:t> </w:t>
      </w:r>
      <w:r>
        <w:t>ramach konta usługodawcy rejestrowane są, jako „systemy zaufane”, systemy informatyczne usługodawców komunikujące się z Systemem P1. Dane pracownika medycznego lub administracyjnego, pracującego w systemie usługodawcy, przekazywane są do Systemu P1 deklaratywnie w nagłówku SAML każdego z komunikatów, który wysyłany jest do Systemu P1</w:t>
      </w:r>
      <w:r w:rsidR="00A54000">
        <w:br/>
      </w:r>
      <w:r>
        <w:t>w kontekście użytkownika.</w:t>
      </w:r>
    </w:p>
    <w:p w14:paraId="4B3D2A43" w14:textId="77777777" w:rsidR="0077546B" w:rsidRDefault="00DF0B51" w:rsidP="00E90DB5">
      <w:pPr>
        <w:jc w:val="both"/>
      </w:pPr>
      <w:r>
        <w:t xml:space="preserve">Wymaga się, by komunikaty przesyłane do P1 podpisane były elektronicznie przez system komunikujący się z Systemem P1 certyfikatem wydanym przy zakładaniu konta usługodawcy (rejestrowaniu systemu). Wymaganie na rodzaj stosowanego certyfikatu może ulec zmianie w wyniku wejścia w życie rozporządzenia </w:t>
      </w:r>
      <w:proofErr w:type="spellStart"/>
      <w:r>
        <w:t>eIDAS</w:t>
      </w:r>
      <w:proofErr w:type="spellEnd"/>
      <w:r w:rsidR="00AA1727">
        <w:t>.</w:t>
      </w:r>
    </w:p>
    <w:p w14:paraId="048B207D" w14:textId="77777777" w:rsidR="008B4DB3" w:rsidRDefault="008B4DB3" w:rsidP="00E90DB5">
      <w:pPr>
        <w:jc w:val="both"/>
      </w:pPr>
      <w:r>
        <w:t>Wszelkie dane podlegające w Systemie P1 rejestracji z wyróżnikiem w postaci identyfikatora, wytwarzane przez usługodawcę, tj. dokumenty i formalne komunikaty, muszą zawierać globalnie unikalny identyfikator, generowany przez usługodawcę. Zachowanie unikalności zapewnić ma otrzymany przez usługodawcę w ramach konta numer węzła OID.</w:t>
      </w:r>
    </w:p>
    <w:p w14:paraId="3F2AD572" w14:textId="77777777" w:rsidR="009B34C7" w:rsidRDefault="009B34C7" w:rsidP="009B34C7">
      <w:pPr>
        <w:jc w:val="both"/>
      </w:pPr>
      <w:r>
        <w:t>Każdy usługodawca, który będzie chciał komunikować się z Systemem P1, będzie podlegał procedurze rejestracji skutkującej założeniem konta usługodawcy w Systemie P1. Przewiduje się, iż procedura ta będzie w części zautomatyzowana, zostaną w niej wykorzystane dane usługodawców zgromadzone w źródłowych rejestrach – Rejestrze Podmiotów Wykonujących Działalność Leczniczą oraz Rejestrze Aptek. Po zakończeniu procesu rejestracji i założenia konta, usługodawca otrzyma certyfikat, który będzie wykorzystywany do komunikacji z Systemem P1. Certyfikat zapewni także bezpieczeństwo w trakcie procesu komunikacji.</w:t>
      </w:r>
    </w:p>
    <w:p w14:paraId="694B5E0A" w14:textId="77777777" w:rsidR="009B34C7" w:rsidRDefault="009B34C7" w:rsidP="009B34C7">
      <w:pPr>
        <w:jc w:val="both"/>
      </w:pPr>
      <w:r>
        <w:lastRenderedPageBreak/>
        <w:t>W ramach realizacji Projektu P1 zostanie udostępnione środowisko ewaluacyjne Systemu P1, obejmujące swoim zakresem komplet usług przeznaczonych dla systemów usługodawców na szynie usług. Pozwoli to systemom usługodawców na przyłączenie się do Systemu P1 oraz na weryfikację poprawności implementacji i konfiguracji systemów usługodawców względem usług docelowych na środowisku ewaluacyjnym.</w:t>
      </w:r>
    </w:p>
    <w:p w14:paraId="4B8380FC" w14:textId="77777777" w:rsidR="004656C2" w:rsidRDefault="004656C2" w:rsidP="004656C2">
      <w:pPr>
        <w:pStyle w:val="Nagwek1"/>
        <w:jc w:val="both"/>
      </w:pPr>
      <w:r>
        <w:fldChar w:fldCharType="begin"/>
      </w:r>
      <w:r>
        <w:instrText xml:space="preserve"> LISTNUM </w:instrText>
      </w:r>
      <w:bookmarkStart w:id="7" w:name="_Toc451256707"/>
      <w:r>
        <w:fldChar w:fldCharType="end">
          <w:numberingChange w:id="8" w:author="Autor" w:original="4)"/>
        </w:fldChar>
      </w:r>
      <w:r w:rsidR="006E176E">
        <w:t>Obszar e-recept</w:t>
      </w:r>
      <w:bookmarkEnd w:id="7"/>
    </w:p>
    <w:p w14:paraId="47B00D4D" w14:textId="01D7B1B2" w:rsidR="0061495D" w:rsidRDefault="0061495D" w:rsidP="004656C2">
      <w:pPr>
        <w:pStyle w:val="Nagwek2"/>
        <w:numPr>
          <w:ilvl w:val="1"/>
          <w:numId w:val="29"/>
        </w:numPr>
      </w:pPr>
      <w:bookmarkStart w:id="9" w:name="_Toc451256708"/>
      <w:r>
        <w:t>Zakres wsparcia P1</w:t>
      </w:r>
      <w:bookmarkEnd w:id="9"/>
    </w:p>
    <w:p w14:paraId="47FB1B17" w14:textId="585A4DD3" w:rsidR="0061495D" w:rsidRPr="0061495D" w:rsidRDefault="0061495D" w:rsidP="00E90DB5">
      <w:pPr>
        <w:jc w:val="both"/>
      </w:pPr>
      <w:r>
        <w:t xml:space="preserve">System P1 </w:t>
      </w:r>
      <w:r w:rsidR="00CF3A94">
        <w:t>pełni funkcję</w:t>
      </w:r>
      <w:r>
        <w:t xml:space="preserve"> repozytorium </w:t>
      </w:r>
      <w:r w:rsidR="00CF3A94">
        <w:t xml:space="preserve">dla </w:t>
      </w:r>
      <w:r>
        <w:t>recept elektronicznych, dokumentów ich anulowania</w:t>
      </w:r>
      <w:r w:rsidR="00250647">
        <w:br/>
      </w:r>
      <w:r>
        <w:t>i realizacji, świadcząc jednocześnie przy ich zapisie usługę weryfikacji tych dokumentów pod kątem poprawności technicznej i formalnej. System P1 utrzymuje również status recepty odzwierciedlający postęp jej realizacji. Dostęp do recept składowanych w Systemie P1 możliwy jest</w:t>
      </w:r>
      <w:r w:rsidR="00CF3A94">
        <w:t xml:space="preserve"> </w:t>
      </w:r>
      <w:r w:rsidR="00832B8B">
        <w:t>zgodnie</w:t>
      </w:r>
      <w:r w:rsidR="00250647">
        <w:br/>
      </w:r>
      <w:r w:rsidR="00832B8B">
        <w:t xml:space="preserve">z posiadanymi uprawnieniami </w:t>
      </w:r>
      <w:r w:rsidR="00CF3A94">
        <w:t>poprzez usługi wyszukiwania lub pobrania, przy czym żaden odczyt recepty nie ma wpływu na status jej realizacji, a do zmiany statusu służy funkcjonalność przekazania dokumentu realizacji tej recepty lub dokumentu jej anulowania.</w:t>
      </w:r>
      <w:r w:rsidR="00121E76" w:rsidRPr="00121E76">
        <w:t xml:space="preserve"> </w:t>
      </w:r>
      <w:r w:rsidR="00121E76">
        <w:t>Dokument recepty i dokument anulowania recepty muszą być zgodne z Polską Implementacją Krajową HL7 CDA, natomiast dokument realizacji recepty zostanie zaprojektowany w standardzie XML.</w:t>
      </w:r>
    </w:p>
    <w:p w14:paraId="074B0C36" w14:textId="11CDB57A" w:rsidR="00076E2F" w:rsidRPr="000E19D3" w:rsidRDefault="00076E2F" w:rsidP="004656C2">
      <w:pPr>
        <w:pStyle w:val="Nagwek2"/>
        <w:numPr>
          <w:ilvl w:val="1"/>
          <w:numId w:val="29"/>
        </w:numPr>
        <w:spacing w:before="240" w:after="240" w:line="259" w:lineRule="auto"/>
        <w:jc w:val="both"/>
      </w:pPr>
      <w:bookmarkStart w:id="10" w:name="_Toc451256709"/>
      <w:r w:rsidRPr="005E11D7">
        <w:t xml:space="preserve">Opis </w:t>
      </w:r>
      <w:r>
        <w:t>usług</w:t>
      </w:r>
      <w:r w:rsidRPr="005E11D7">
        <w:t xml:space="preserve"> biznesowych</w:t>
      </w:r>
      <w:r>
        <w:t xml:space="preserve"> obszaru</w:t>
      </w:r>
      <w:bookmarkEnd w:id="10"/>
    </w:p>
    <w:p w14:paraId="652038B3" w14:textId="0B94B149" w:rsidR="00076E2F" w:rsidRPr="00435DC4" w:rsidRDefault="00121E76" w:rsidP="00DF66EF">
      <w:pPr>
        <w:pStyle w:val="Nagwek3"/>
        <w:numPr>
          <w:ilvl w:val="2"/>
          <w:numId w:val="29"/>
        </w:numPr>
        <w:spacing w:line="259" w:lineRule="auto"/>
        <w:jc w:val="both"/>
      </w:pPr>
      <w:bookmarkStart w:id="11" w:name="_Toc451256710"/>
      <w:r>
        <w:t>Wystawienie</w:t>
      </w:r>
      <w:r w:rsidR="00795C42">
        <w:t xml:space="preserve"> recepty</w:t>
      </w:r>
      <w:bookmarkEnd w:id="11"/>
    </w:p>
    <w:p w14:paraId="202C1700" w14:textId="2D5E167C" w:rsidR="00076E2F" w:rsidRDefault="00121E76" w:rsidP="00E90DB5">
      <w:pPr>
        <w:jc w:val="both"/>
      </w:pPr>
      <w:r>
        <w:t xml:space="preserve">Wystawienie i przesłanie do Systemu P1 </w:t>
      </w:r>
      <w:r w:rsidR="00076E2F">
        <w:t xml:space="preserve">elektronicznego dokumentu recepty </w:t>
      </w:r>
      <w:r>
        <w:t xml:space="preserve">realizowane jest </w:t>
      </w:r>
      <w:r w:rsidR="00076E2F">
        <w:t>przez pracownika medycznego</w:t>
      </w:r>
      <w:r>
        <w:t xml:space="preserve"> podmiotu wykonującego działalność leczniczą</w:t>
      </w:r>
      <w:r w:rsidR="00250647">
        <w:t xml:space="preserve"> lub pracownika medycznego mającego umowę z NFZ na wystawianie recept bez kontekstu podmiotu wykonującego działalność leczniczą.</w:t>
      </w:r>
      <w:r w:rsidR="00076E2F">
        <w:t xml:space="preserve"> </w:t>
      </w:r>
      <w:r w:rsidR="00CB5D27">
        <w:t>O</w:t>
      </w:r>
      <w:r w:rsidR="00076E2F">
        <w:t xml:space="preserve">bowiązuje zasada umieszczania tylko jednego produktu leczniczego na dokumencie recepty, natomiast zapewniona zostanie możliwość zapisania jednocześnie wielu recept. Wszystkie recepty dla tego samego usługobiorcy przekazywane do </w:t>
      </w:r>
      <w:r w:rsidR="00CB5D27">
        <w:t>S</w:t>
      </w:r>
      <w:r w:rsidR="00076E2F">
        <w:t xml:space="preserve">ystemu P1 w ramach pojedynczego komunikatu zostaną połączone w pakiet. Przy zapisie w </w:t>
      </w:r>
      <w:r w:rsidR="00CB5D27">
        <w:t>S</w:t>
      </w:r>
      <w:r w:rsidR="00076E2F">
        <w:t>ystemie</w:t>
      </w:r>
      <w:r w:rsidR="00CB5D27">
        <w:t xml:space="preserve"> P1</w:t>
      </w:r>
      <w:r w:rsidR="00076E2F">
        <w:t xml:space="preserve"> tworzone są dane dostępowe do pakietu oraz poszczególnych dokumentów, które </w:t>
      </w:r>
      <w:r w:rsidR="00CB5D27">
        <w:t xml:space="preserve">to dane </w:t>
      </w:r>
      <w:r w:rsidR="00795C42">
        <w:t xml:space="preserve">zostaną zwrócone do systemu </w:t>
      </w:r>
      <w:r>
        <w:t>wystawcy</w:t>
      </w:r>
      <w:r w:rsidR="00CB5D27">
        <w:t xml:space="preserve"> do ewentualnego wydruku tzw. informacji o receptach w pakiecie</w:t>
      </w:r>
      <w:r w:rsidR="00076E2F">
        <w:t>.</w:t>
      </w:r>
    </w:p>
    <w:p w14:paraId="567B2B06" w14:textId="60F748DC" w:rsidR="00076E2F" w:rsidRPr="00435DC4" w:rsidRDefault="00076E2F" w:rsidP="00DF66EF">
      <w:pPr>
        <w:pStyle w:val="Nagwek3"/>
        <w:numPr>
          <w:ilvl w:val="2"/>
          <w:numId w:val="29"/>
        </w:numPr>
        <w:spacing w:line="259" w:lineRule="auto"/>
        <w:jc w:val="both"/>
      </w:pPr>
      <w:bookmarkStart w:id="12" w:name="_Toc451256711"/>
      <w:r w:rsidRPr="00435DC4">
        <w:t>Anulowanie recepty</w:t>
      </w:r>
      <w:bookmarkEnd w:id="12"/>
    </w:p>
    <w:p w14:paraId="4E2E5EB8" w14:textId="77777777" w:rsidR="00076E2F" w:rsidRDefault="00076E2F" w:rsidP="00E90DB5">
      <w:pPr>
        <w:jc w:val="both"/>
      </w:pPr>
      <w:r>
        <w:t>Pracownik medyczny, który wystawił receptę</w:t>
      </w:r>
      <w:r w:rsidR="00CB5D27">
        <w:t>,</w:t>
      </w:r>
      <w:r>
        <w:t xml:space="preserve"> ma możliwość utworzenia</w:t>
      </w:r>
      <w:r w:rsidR="00CB5D27">
        <w:t xml:space="preserve"> i przesłania do Systemu P1</w:t>
      </w:r>
      <w:r>
        <w:t xml:space="preserve"> dokumentu</w:t>
      </w:r>
      <w:r w:rsidR="00795C42">
        <w:t xml:space="preserve"> jej</w:t>
      </w:r>
      <w:r>
        <w:t xml:space="preserve"> anulowania. Jeżeli przedmiotem anulowania mają być wszystkie recepty z pakietu, należy anulować każdy z dokumentów niezależn</w:t>
      </w:r>
      <w:r w:rsidR="00CB5D27">
        <w:t>ym dokumentem anulowania</w:t>
      </w:r>
      <w:r w:rsidR="00CF3A94">
        <w:t>.</w:t>
      </w:r>
    </w:p>
    <w:p w14:paraId="63F49501" w14:textId="3833E10E" w:rsidR="00076E2F" w:rsidRPr="00435DC4" w:rsidRDefault="00076E2F" w:rsidP="00DF66EF">
      <w:pPr>
        <w:pStyle w:val="Nagwek3"/>
        <w:numPr>
          <w:ilvl w:val="2"/>
          <w:numId w:val="29"/>
        </w:numPr>
        <w:spacing w:line="259" w:lineRule="auto"/>
        <w:jc w:val="both"/>
      </w:pPr>
      <w:bookmarkStart w:id="13" w:name="_Toc451256712"/>
      <w:r w:rsidRPr="00435DC4">
        <w:t>Wystawi</w:t>
      </w:r>
      <w:r w:rsidR="00121E76">
        <w:t>e</w:t>
      </w:r>
      <w:r w:rsidRPr="00435DC4">
        <w:t>nie recepty farmaceutycznej</w:t>
      </w:r>
      <w:bookmarkEnd w:id="13"/>
    </w:p>
    <w:p w14:paraId="3905313D" w14:textId="02B7CC97" w:rsidR="00076E2F" w:rsidRDefault="00CB5D27" w:rsidP="00E90DB5">
      <w:pPr>
        <w:jc w:val="both"/>
      </w:pPr>
      <w:r>
        <w:t>Wystawienie recepty farmaceutycznej dopuszczalne jest wyłącznie w systemie aptecznym. Osoba uprawniona, po utworzeniu dokumentu recepty farmaceutycznej i związanego z nim dokumentu jej realizacji,</w:t>
      </w:r>
      <w:r w:rsidR="00076E2F">
        <w:t xml:space="preserve"> przesyła </w:t>
      </w:r>
      <w:r>
        <w:t xml:space="preserve">oba dokumenty </w:t>
      </w:r>
      <w:r w:rsidR="00076E2F">
        <w:t xml:space="preserve">do </w:t>
      </w:r>
      <w:r>
        <w:t>S</w:t>
      </w:r>
      <w:r w:rsidR="00076E2F">
        <w:t xml:space="preserve">ystemu P1. Wynik operacji </w:t>
      </w:r>
      <w:r>
        <w:t>zwracany jest</w:t>
      </w:r>
      <w:r w:rsidR="00076E2F">
        <w:t xml:space="preserve"> do systemu </w:t>
      </w:r>
      <w:r>
        <w:t>aptecznego</w:t>
      </w:r>
      <w:r w:rsidR="00076E2F">
        <w:t>, jednakże w</w:t>
      </w:r>
      <w:r>
        <w:t xml:space="preserve"> przeciwieństwie do </w:t>
      </w:r>
      <w:r w:rsidR="00076E2F">
        <w:t>recept</w:t>
      </w:r>
      <w:r>
        <w:t xml:space="preserve"> lekarskich i pielęgniarskich</w:t>
      </w:r>
      <w:r w:rsidR="004B25B6">
        <w:t>,</w:t>
      </w:r>
      <w:r>
        <w:t xml:space="preserve"> w przypadku tej recepty</w:t>
      </w:r>
      <w:r w:rsidR="00076E2F">
        <w:t xml:space="preserve"> </w:t>
      </w:r>
      <w:r w:rsidR="00076E2F">
        <w:lastRenderedPageBreak/>
        <w:t xml:space="preserve">nie są tworzone dane </w:t>
      </w:r>
      <w:r>
        <w:t>dostępowe</w:t>
      </w:r>
      <w:r w:rsidR="00076E2F">
        <w:t xml:space="preserve"> do dokumentu recepty</w:t>
      </w:r>
      <w:r>
        <w:t>, nie realizuje się też wydruku informacji o</w:t>
      </w:r>
      <w:r w:rsidR="005D108C">
        <w:t> </w:t>
      </w:r>
      <w:r>
        <w:t>receptach w pakiecie</w:t>
      </w:r>
      <w:r w:rsidR="00076E2F">
        <w:t>.</w:t>
      </w:r>
    </w:p>
    <w:p w14:paraId="173EBDE4" w14:textId="6C2E96AC" w:rsidR="00076E2F" w:rsidRPr="00435DC4" w:rsidRDefault="00076E2F" w:rsidP="00DF66EF">
      <w:pPr>
        <w:pStyle w:val="Nagwek3"/>
        <w:numPr>
          <w:ilvl w:val="2"/>
          <w:numId w:val="29"/>
        </w:numPr>
        <w:spacing w:line="259" w:lineRule="auto"/>
        <w:jc w:val="both"/>
      </w:pPr>
      <w:bookmarkStart w:id="14" w:name="_Toc451256713"/>
      <w:r w:rsidRPr="00435DC4">
        <w:t>Anulowanie recepty farmaceutycznej</w:t>
      </w:r>
      <w:bookmarkEnd w:id="14"/>
    </w:p>
    <w:p w14:paraId="5D07874D" w14:textId="1B68717E" w:rsidR="00076E2F" w:rsidRDefault="00076E2F" w:rsidP="00E90DB5">
      <w:pPr>
        <w:jc w:val="both"/>
      </w:pPr>
      <w:r>
        <w:t>Pracownik apteki chcąc anulować wystawioną receptę farmaceutyczną przesyła z własnego systemu do P1 dokument anulowania recepty farmaceutycznej</w:t>
      </w:r>
      <w:r w:rsidR="004B25B6">
        <w:t>.</w:t>
      </w:r>
      <w:r>
        <w:t xml:space="preserve"> </w:t>
      </w:r>
    </w:p>
    <w:p w14:paraId="04DE8D03" w14:textId="754F8F95" w:rsidR="00076E2F" w:rsidRPr="00435DC4" w:rsidRDefault="00076E2F" w:rsidP="00DF66EF">
      <w:pPr>
        <w:pStyle w:val="Nagwek3"/>
        <w:numPr>
          <w:ilvl w:val="2"/>
          <w:numId w:val="29"/>
        </w:numPr>
        <w:spacing w:line="259" w:lineRule="auto"/>
        <w:jc w:val="both"/>
      </w:pPr>
      <w:bookmarkStart w:id="15" w:name="_Toc451256714"/>
      <w:r w:rsidRPr="00435DC4">
        <w:t>Realizacja recept</w:t>
      </w:r>
      <w:bookmarkEnd w:id="15"/>
    </w:p>
    <w:p w14:paraId="68D45F1D" w14:textId="77777777" w:rsidR="00076E2F" w:rsidRDefault="00076E2F" w:rsidP="00E90DB5">
      <w:pPr>
        <w:jc w:val="both"/>
      </w:pPr>
      <w:r>
        <w:t xml:space="preserve">Pracownik apteki otrzymuje od usługobiorcy dane dostępowe umożliwiające pobranie z systemu P1 recepty lub pakietu recept w celu sprzedaży produktów leczniczych. Możliwa jest realizacja poszczególnych recept z pakietu w różnych aptekach. </w:t>
      </w:r>
      <w:r w:rsidR="0061495D">
        <w:t xml:space="preserve">Dopuszcza się również wielokrotną częściową realizację pojedynczej recepty. </w:t>
      </w:r>
      <w:r>
        <w:t>Po wydaniu</w:t>
      </w:r>
      <w:r w:rsidR="00FD26D8">
        <w:t xml:space="preserve"> </w:t>
      </w:r>
      <w:r>
        <w:t xml:space="preserve">produktów leczniczych farmaceuta przesyła do </w:t>
      </w:r>
      <w:r w:rsidR="00FD26D8">
        <w:t>S</w:t>
      </w:r>
      <w:r>
        <w:t>ystemu P1</w:t>
      </w:r>
      <w:r w:rsidR="00FD26D8">
        <w:t xml:space="preserve"> d</w:t>
      </w:r>
      <w:r>
        <w:t>okument realizacji</w:t>
      </w:r>
      <w:r w:rsidR="00FD26D8">
        <w:t xml:space="preserve"> recepty.</w:t>
      </w:r>
    </w:p>
    <w:p w14:paraId="3651D020" w14:textId="3E4BFB62" w:rsidR="00076E2F" w:rsidRPr="00435DC4" w:rsidRDefault="00076E2F" w:rsidP="00DF66EF">
      <w:pPr>
        <w:pStyle w:val="Nagwek3"/>
        <w:numPr>
          <w:ilvl w:val="2"/>
          <w:numId w:val="29"/>
        </w:numPr>
        <w:spacing w:line="259" w:lineRule="auto"/>
        <w:jc w:val="both"/>
      </w:pPr>
      <w:bookmarkStart w:id="16" w:name="_Toc451256715"/>
      <w:r w:rsidRPr="00435DC4">
        <w:t>Korekta realizacji</w:t>
      </w:r>
      <w:r>
        <w:t xml:space="preserve"> recepty</w:t>
      </w:r>
      <w:bookmarkEnd w:id="16"/>
    </w:p>
    <w:p w14:paraId="7BAA2760" w14:textId="77777777" w:rsidR="00076E2F" w:rsidRPr="00985A2C" w:rsidRDefault="00076E2F" w:rsidP="00E90DB5">
      <w:pPr>
        <w:jc w:val="both"/>
      </w:pPr>
      <w:r>
        <w:t>Pracownik apteki, w przypadku błędnego przesłania informacji o realizacji recepty, ma możliwość korekty dokumentu realizacji. Korekta polega na przesłaniu nowej wersji dokumentu realizacji do P1 ze wskazaniem, którego dokumentu realizacji dotyczy dana korekta.</w:t>
      </w:r>
    </w:p>
    <w:p w14:paraId="49B58037" w14:textId="4FF8C968" w:rsidR="00076E2F" w:rsidRPr="00CF1276" w:rsidRDefault="00076E2F" w:rsidP="00DF66EF">
      <w:pPr>
        <w:pStyle w:val="Nagwek3"/>
        <w:numPr>
          <w:ilvl w:val="2"/>
          <w:numId w:val="29"/>
        </w:numPr>
        <w:spacing w:line="259" w:lineRule="auto"/>
        <w:jc w:val="both"/>
      </w:pPr>
      <w:bookmarkStart w:id="17" w:name="_Toc451256716"/>
      <w:r w:rsidRPr="00CF1276">
        <w:t xml:space="preserve">Przeglądanie </w:t>
      </w:r>
      <w:r>
        <w:t>recept</w:t>
      </w:r>
      <w:r w:rsidRPr="00CF1276">
        <w:t xml:space="preserve"> przez pracownika usługodawcy</w:t>
      </w:r>
      <w:bookmarkEnd w:id="17"/>
    </w:p>
    <w:p w14:paraId="53049F03" w14:textId="77777777" w:rsidR="00076E2F" w:rsidRDefault="00076E2F" w:rsidP="00E90DB5">
      <w:pPr>
        <w:jc w:val="both"/>
      </w:pPr>
      <w:r>
        <w:t>System P1 zapewnia p</w:t>
      </w:r>
      <w:r w:rsidRPr="009D58C7">
        <w:t>racownik</w:t>
      </w:r>
      <w:r>
        <w:t>owi</w:t>
      </w:r>
      <w:r w:rsidRPr="009D58C7">
        <w:t xml:space="preserve"> medyczn</w:t>
      </w:r>
      <w:r>
        <w:t>emu</w:t>
      </w:r>
      <w:r w:rsidR="00D54B9A">
        <w:t xml:space="preserve"> </w:t>
      </w:r>
      <w:r>
        <w:t>mo</w:t>
      </w:r>
      <w:r w:rsidR="00D54B9A">
        <w:t>ż</w:t>
      </w:r>
      <w:r>
        <w:t>liwość wyszukania i pobrania</w:t>
      </w:r>
      <w:r w:rsidR="00D54B9A">
        <w:t xml:space="preserve"> recept, dokumentów anulowania i realizacji, w zależności od uprawnień, jakie ta osoba posiada w kontekście tych recept i dostępu do danych usługobiorcy. Autor dokumentu recepty będzie również mógł pobrać dane dostępowe celem ewentualnego ich wydruku w postaci informacji o receptach w pakiecie.</w:t>
      </w:r>
    </w:p>
    <w:p w14:paraId="7355188B" w14:textId="19CAB3A7" w:rsidR="00076E2F" w:rsidRPr="00435DC4" w:rsidRDefault="00076E2F" w:rsidP="00DF66EF">
      <w:pPr>
        <w:pStyle w:val="Nagwek3"/>
        <w:numPr>
          <w:ilvl w:val="2"/>
          <w:numId w:val="29"/>
        </w:numPr>
        <w:spacing w:line="259" w:lineRule="auto"/>
        <w:jc w:val="both"/>
      </w:pPr>
      <w:bookmarkStart w:id="18" w:name="_Toc451256717"/>
      <w:r w:rsidRPr="00435DC4">
        <w:t>Weryfikacja dokumentu recepty</w:t>
      </w:r>
      <w:bookmarkEnd w:id="18"/>
    </w:p>
    <w:p w14:paraId="229B8043" w14:textId="77777777" w:rsidR="00076E2F" w:rsidRDefault="00076E2F" w:rsidP="00E90DB5">
      <w:pPr>
        <w:jc w:val="both"/>
      </w:pPr>
      <w:r>
        <w:t xml:space="preserve">System P1 </w:t>
      </w:r>
      <w:r w:rsidR="002826AA">
        <w:t>dostarcza</w:t>
      </w:r>
      <w:r w:rsidR="00D54B9A">
        <w:t xml:space="preserve"> </w:t>
      </w:r>
      <w:r w:rsidR="002826AA">
        <w:t xml:space="preserve">bezstanową </w:t>
      </w:r>
      <w:r w:rsidR="00D54B9A">
        <w:t xml:space="preserve">usługę weryfikacji dokumentu recepty oraz dokumentu anulowania recepty przed przesłaniem </w:t>
      </w:r>
      <w:r w:rsidR="002826AA">
        <w:t>ich</w:t>
      </w:r>
      <w:r w:rsidR="00D54B9A">
        <w:t xml:space="preserve"> do zapisu. Dokument weryfikowany nie musi być elektronicznie podpisany, tj. podpis wymagany jest wyłącznie przy zapisie.</w:t>
      </w:r>
    </w:p>
    <w:p w14:paraId="4294563E" w14:textId="0C6F7287" w:rsidR="006E176E" w:rsidRDefault="00DF66EF" w:rsidP="00E90DB5">
      <w:pPr>
        <w:pStyle w:val="Nagwek1"/>
        <w:jc w:val="both"/>
      </w:pPr>
      <w:bookmarkStart w:id="19" w:name="_Toc451256718"/>
      <w:r>
        <w:t xml:space="preserve">5. </w:t>
      </w:r>
      <w:r w:rsidR="006E176E">
        <w:t>Obszar e-skierowań</w:t>
      </w:r>
      <w:bookmarkEnd w:id="19"/>
    </w:p>
    <w:p w14:paraId="4FBD6270" w14:textId="6F5426EF" w:rsidR="00CF3A94" w:rsidRDefault="00CF3A94" w:rsidP="00DF66EF">
      <w:pPr>
        <w:pStyle w:val="Nagwek2"/>
        <w:numPr>
          <w:ilvl w:val="1"/>
          <w:numId w:val="31"/>
        </w:numPr>
        <w:spacing w:before="240" w:after="240" w:line="259" w:lineRule="auto"/>
        <w:jc w:val="both"/>
      </w:pPr>
      <w:bookmarkStart w:id="20" w:name="_Toc451256719"/>
      <w:r>
        <w:t>Zakres wsparcia P1</w:t>
      </w:r>
      <w:bookmarkEnd w:id="20"/>
    </w:p>
    <w:p w14:paraId="2F763B54" w14:textId="3B557572" w:rsidR="00CF3A94" w:rsidRPr="00CF3A94" w:rsidRDefault="00CF3A94" w:rsidP="00E90DB5">
      <w:pPr>
        <w:jc w:val="both"/>
      </w:pPr>
      <w:r>
        <w:t>System P1 pełni funkcję repozytorium dla skierowań elektronicznych i dokumentów ich anulowania, świadcząc jednocześnie przy ich zapisie usługę weryfikacji tych dokumentów pod kątem poprawności technicznej i formalnej. System P1 utrzymuje również status skierowania odzwierciedlający postęp jego realizacji. Dostęp do skierowania składowanego w Systemie P1 możliwy jest</w:t>
      </w:r>
      <w:r w:rsidRPr="00CF3A94">
        <w:t xml:space="preserve"> </w:t>
      </w:r>
      <w:r w:rsidR="00832B8B">
        <w:t>zgodnie z</w:t>
      </w:r>
      <w:r w:rsidR="005D108C">
        <w:t> </w:t>
      </w:r>
      <w:r w:rsidR="00832B8B">
        <w:t xml:space="preserve">posiadanymi uprawnieniami </w:t>
      </w:r>
      <w:r>
        <w:t>poprzez usługi wyszukiwania lub pobrania, przy czym żaden odczyt skierowania nie ma wpływu na status jego realizacji, a do zmiany statusu służy dedykowana usługa.</w:t>
      </w:r>
      <w:r w:rsidR="000E19D3">
        <w:t xml:space="preserve"> Dokument skierowania i dokument anulowania skierowania muszą być zgodne z Polską Implementacją Krajową HL7 CDA.</w:t>
      </w:r>
    </w:p>
    <w:p w14:paraId="65CEDAC8" w14:textId="1D343BCB" w:rsidR="00795C42" w:rsidRPr="000E19D3" w:rsidRDefault="00795C42" w:rsidP="00DF66EF">
      <w:pPr>
        <w:pStyle w:val="Nagwek2"/>
        <w:numPr>
          <w:ilvl w:val="1"/>
          <w:numId w:val="31"/>
        </w:numPr>
        <w:spacing w:before="240" w:after="240" w:line="259" w:lineRule="auto"/>
        <w:jc w:val="both"/>
      </w:pPr>
      <w:bookmarkStart w:id="21" w:name="_Toc451256720"/>
      <w:r w:rsidRPr="000E19D3">
        <w:lastRenderedPageBreak/>
        <w:t>Opis usług biznesowych obszaru</w:t>
      </w:r>
      <w:bookmarkEnd w:id="21"/>
    </w:p>
    <w:p w14:paraId="4BAC1F9E" w14:textId="7CA687E7" w:rsidR="00795C42" w:rsidRPr="008F6FE4" w:rsidRDefault="00121E76" w:rsidP="00DF66EF">
      <w:pPr>
        <w:pStyle w:val="Nagwek3"/>
        <w:numPr>
          <w:ilvl w:val="2"/>
          <w:numId w:val="31"/>
        </w:numPr>
        <w:spacing w:line="259" w:lineRule="auto"/>
        <w:jc w:val="both"/>
      </w:pPr>
      <w:bookmarkStart w:id="22" w:name="_Toc451256721"/>
      <w:r>
        <w:t>Wystawienie</w:t>
      </w:r>
      <w:r w:rsidR="00795C42">
        <w:t xml:space="preserve"> skierowania</w:t>
      </w:r>
      <w:bookmarkEnd w:id="22"/>
    </w:p>
    <w:p w14:paraId="2545DEFF" w14:textId="77777777" w:rsidR="00795C42" w:rsidRDefault="00121E76" w:rsidP="00E90DB5">
      <w:pPr>
        <w:jc w:val="both"/>
      </w:pPr>
      <w:r>
        <w:t>Wystawienie i przesłanie do Systemu P1 elektronicznego dokumentu skierowania realizowane jest przez pracownika medycznego podmiotu wykonującego działalność leczniczą.</w:t>
      </w:r>
      <w:r w:rsidR="00795C42">
        <w:t xml:space="preserve"> Przy zapisie w Systemie P1 tworzone są dane dostępowe </w:t>
      </w:r>
      <w:r>
        <w:t xml:space="preserve">do </w:t>
      </w:r>
      <w:r w:rsidR="00795C42">
        <w:t>dokumentu, które to dane zostają zwrócone do systemu usługodawcy do ewentualnego wydruku tzw. informacji o skierowaniu.</w:t>
      </w:r>
    </w:p>
    <w:p w14:paraId="04889403" w14:textId="13853B4F" w:rsidR="00795C42" w:rsidRPr="00CF1276" w:rsidRDefault="00795C42" w:rsidP="00DF66EF">
      <w:pPr>
        <w:pStyle w:val="Nagwek3"/>
        <w:numPr>
          <w:ilvl w:val="2"/>
          <w:numId w:val="31"/>
        </w:numPr>
        <w:spacing w:line="259" w:lineRule="auto"/>
        <w:jc w:val="both"/>
      </w:pPr>
      <w:bookmarkStart w:id="23" w:name="_Toc451256722"/>
      <w:r w:rsidRPr="00CF1276">
        <w:t>Dołączanie elektronicznej dokumentacji medycznej do skierowań</w:t>
      </w:r>
      <w:bookmarkEnd w:id="23"/>
    </w:p>
    <w:p w14:paraId="62561A27" w14:textId="466D9168" w:rsidR="00B20035" w:rsidRDefault="00795C42" w:rsidP="004759E5">
      <w:pPr>
        <w:jc w:val="both"/>
      </w:pPr>
      <w:r>
        <w:t>Pracownik medyczny wystawiając skierowanie może dołączyć inne informacje w zakresie niezbędnym do udzielenia świadczenia zdrowotnego w postaci elektronicznej dokumentacji medycznej, którymi</w:t>
      </w:r>
      <w:r w:rsidR="0087525A">
        <w:br/>
      </w:r>
      <w:r>
        <w:t xml:space="preserve">w szczególności mogą być wyniki badań lub konsultacji. </w:t>
      </w:r>
      <w:r w:rsidR="009B34C7">
        <w:t>System P1 będzie umożliwiał dołączanie, na zasadzie przekazania plików, dokumentacji medycznej, która została wskazana w dokumencie skierowania jako załączona i zaindeksowana w Systemie P1, a jej rozmiar mieści się w ograniczeniach systemowych. W takiej sytuacji załączana dokumentacja będzie zapisywana wraz z dokumentem skierowania w Systemie P1. Funkcjonalność ta wynika z rozporządzenia Ministra Zdrowia (</w:t>
      </w:r>
      <w:r w:rsidR="009B34C7">
        <w:rPr>
          <w:rStyle w:val="h1"/>
        </w:rPr>
        <w:t>Dz.U. 2010 nr 252 poz. 1697</w:t>
      </w:r>
      <w:r w:rsidR="009B34C7">
        <w:t>) oraz ma wspomóc osobę realizującą skierowanie w bezproblemowym pobraniu załączników z Systemu P1 w okresie, w którym pobieranie dokumentacji zaindeksowanej w Systemie P1 z repozytoriów usługodawców nie będzie funkcjonowało w sposób powszechny i gwarantowany. Załączona do skierowania dokumentacja medyczna będzie automatycznie usuwana z Systemu P1 po zakończeniu realizacji skierowania lub po okresie sterowanym parametrem systemu.</w:t>
      </w:r>
    </w:p>
    <w:p w14:paraId="34639EF5" w14:textId="4D985A07" w:rsidR="00795C42" w:rsidRPr="00CF1276" w:rsidRDefault="00795C42" w:rsidP="00DF66EF">
      <w:pPr>
        <w:pStyle w:val="Nagwek3"/>
        <w:numPr>
          <w:ilvl w:val="2"/>
          <w:numId w:val="31"/>
        </w:numPr>
        <w:spacing w:line="259" w:lineRule="auto"/>
        <w:jc w:val="both"/>
      </w:pPr>
      <w:bookmarkStart w:id="24" w:name="_Toc451256723"/>
      <w:r w:rsidRPr="00CF1276">
        <w:t>Anulowanie skierowania</w:t>
      </w:r>
      <w:bookmarkEnd w:id="24"/>
    </w:p>
    <w:p w14:paraId="6CD5FEB5" w14:textId="77777777" w:rsidR="00795C42" w:rsidRDefault="00795C42" w:rsidP="00E90DB5">
      <w:pPr>
        <w:jc w:val="both"/>
      </w:pPr>
      <w:r w:rsidRPr="00383CEB">
        <w:t>Pracownik medyczny</w:t>
      </w:r>
      <w:r>
        <w:t>, który wystawił skierowanie ma możliwość utworzenia i przesłania do Systemu P1 dokumentu jego anulowania.</w:t>
      </w:r>
      <w:r w:rsidR="00460027">
        <w:t xml:space="preserve"> Anulowanie jest operacją nieodwracalną.</w:t>
      </w:r>
    </w:p>
    <w:p w14:paraId="6899608F" w14:textId="0B8DC297" w:rsidR="00795C42" w:rsidRPr="00CF1276" w:rsidRDefault="00795C42" w:rsidP="00DF66EF">
      <w:pPr>
        <w:pStyle w:val="Nagwek3"/>
        <w:numPr>
          <w:ilvl w:val="2"/>
          <w:numId w:val="31"/>
        </w:numPr>
        <w:spacing w:line="259" w:lineRule="auto"/>
        <w:jc w:val="both"/>
      </w:pPr>
      <w:bookmarkStart w:id="25" w:name="_Toc451256724"/>
      <w:r w:rsidRPr="00CF1276">
        <w:t>Realizacja skierowania</w:t>
      </w:r>
      <w:bookmarkEnd w:id="25"/>
    </w:p>
    <w:p w14:paraId="5F1A4310" w14:textId="77777777" w:rsidR="00795C42" w:rsidRPr="00985A2C" w:rsidRDefault="00795C42" w:rsidP="00E90DB5">
      <w:pPr>
        <w:jc w:val="both"/>
      </w:pPr>
      <w:r>
        <w:t>Realizacja skierowania odbywa się przez zmianę statusu dokumentu</w:t>
      </w:r>
      <w:r w:rsidR="00FD26D8">
        <w:t xml:space="preserve"> w Systemie P1</w:t>
      </w:r>
      <w:r>
        <w:t>.</w:t>
      </w:r>
    </w:p>
    <w:p w14:paraId="0D8B92FC" w14:textId="2C5636EB" w:rsidR="00795C42" w:rsidRPr="00CF1276" w:rsidRDefault="00795C42" w:rsidP="00DF66EF">
      <w:pPr>
        <w:pStyle w:val="Nagwek3"/>
        <w:numPr>
          <w:ilvl w:val="2"/>
          <w:numId w:val="31"/>
        </w:numPr>
        <w:spacing w:line="259" w:lineRule="auto"/>
        <w:jc w:val="both"/>
      </w:pPr>
      <w:bookmarkStart w:id="26" w:name="_Toc451256725"/>
      <w:r w:rsidRPr="00CF1276">
        <w:t>Przeglądanie skierowania przez pracownika usługodawcy</w:t>
      </w:r>
      <w:bookmarkEnd w:id="26"/>
    </w:p>
    <w:p w14:paraId="3E927CAD" w14:textId="4502A891" w:rsidR="00D54B9A" w:rsidRDefault="00D54B9A" w:rsidP="00E90DB5">
      <w:pPr>
        <w:jc w:val="both"/>
      </w:pPr>
      <w:r>
        <w:t>System P1 zapewnia p</w:t>
      </w:r>
      <w:r w:rsidRPr="009D58C7">
        <w:t>racownik</w:t>
      </w:r>
      <w:r>
        <w:t>owi</w:t>
      </w:r>
      <w:r w:rsidRPr="009D58C7">
        <w:t xml:space="preserve"> medyczn</w:t>
      </w:r>
      <w:r>
        <w:t>emu możliwość wyszukania i pobrania skierowania</w:t>
      </w:r>
      <w:r w:rsidR="0087525A">
        <w:br/>
      </w:r>
      <w:r>
        <w:t>i dokumentu anulowania, w zależności od uprawnień, jakie ta osoba posiada w kontekście tego skierowania i dostępu do danych usługobiorcy. Autor dokumentu skierowania będzie również mógł pobrać dane dostępowe celem ewentualnego ich wydruku w postaci informacji o skierowaniu.</w:t>
      </w:r>
    </w:p>
    <w:p w14:paraId="14C5DC5B" w14:textId="59442E77" w:rsidR="00795C42" w:rsidRPr="00CF1276" w:rsidRDefault="00795C42" w:rsidP="00DF66EF">
      <w:pPr>
        <w:pStyle w:val="Nagwek3"/>
        <w:numPr>
          <w:ilvl w:val="2"/>
          <w:numId w:val="31"/>
        </w:numPr>
        <w:spacing w:line="259" w:lineRule="auto"/>
        <w:jc w:val="both"/>
      </w:pPr>
      <w:bookmarkStart w:id="27" w:name="_Toc451256726"/>
      <w:r w:rsidRPr="00CF1276">
        <w:t>Przeglądanie dokumentacji załączonej do skierowania</w:t>
      </w:r>
      <w:bookmarkEnd w:id="27"/>
    </w:p>
    <w:p w14:paraId="05A34AEE" w14:textId="77777777" w:rsidR="00795C42" w:rsidRPr="00985A2C" w:rsidRDefault="002826AA" w:rsidP="00E90DB5">
      <w:pPr>
        <w:jc w:val="both"/>
      </w:pPr>
      <w:r>
        <w:t xml:space="preserve">Załączona do dokumentu skierowania dokumentacja medyczna uznawana jest wraz z tym skierowaniem za komplet, a więc pracownicy medyczni posiadający uprawnienie </w:t>
      </w:r>
      <w:r w:rsidR="00795C42" w:rsidRPr="00985A2C">
        <w:t>przeglądania dokumentów skierowań</w:t>
      </w:r>
      <w:r w:rsidR="00795C42">
        <w:t xml:space="preserve"> </w:t>
      </w:r>
      <w:r>
        <w:t xml:space="preserve">usługobiorcy, </w:t>
      </w:r>
      <w:r w:rsidR="00795C42">
        <w:t xml:space="preserve">mają </w:t>
      </w:r>
      <w:r>
        <w:t xml:space="preserve">też </w:t>
      </w:r>
      <w:r w:rsidR="00795C42">
        <w:t xml:space="preserve">możliwość pobierania </w:t>
      </w:r>
      <w:r>
        <w:t xml:space="preserve">z Systemu P1 </w:t>
      </w:r>
      <w:r w:rsidR="00795C42">
        <w:t xml:space="preserve">dołączonej do </w:t>
      </w:r>
      <w:r>
        <w:t xml:space="preserve">każdego </w:t>
      </w:r>
      <w:r w:rsidR="00795C42">
        <w:t>skierowania elektronicznej dokumentacji medycznej</w:t>
      </w:r>
      <w:r>
        <w:t>, a także alternatywnie możliwość wnioskowania o udostępnienie zaindeksowanej dokumentacji medycznej z repozytorium usługodawcy przechowującego tę dokumentację</w:t>
      </w:r>
      <w:r w:rsidR="00795C42">
        <w:t>.</w:t>
      </w:r>
    </w:p>
    <w:p w14:paraId="647E44F4" w14:textId="45845FFC" w:rsidR="00795C42" w:rsidRPr="00CF1276" w:rsidRDefault="00795C42" w:rsidP="00DF66EF">
      <w:pPr>
        <w:pStyle w:val="Nagwek3"/>
        <w:numPr>
          <w:ilvl w:val="2"/>
          <w:numId w:val="31"/>
        </w:numPr>
        <w:spacing w:line="259" w:lineRule="auto"/>
        <w:jc w:val="both"/>
      </w:pPr>
      <w:bookmarkStart w:id="28" w:name="_Toc451256727"/>
      <w:r w:rsidRPr="00CF1276">
        <w:lastRenderedPageBreak/>
        <w:t>Weryfikacja dokumentu skierowania</w:t>
      </w:r>
      <w:bookmarkEnd w:id="28"/>
    </w:p>
    <w:p w14:paraId="5B284331" w14:textId="77777777" w:rsidR="00795C42" w:rsidRPr="00EA56E2" w:rsidRDefault="002826AA" w:rsidP="00E90DB5">
      <w:pPr>
        <w:jc w:val="both"/>
        <w:rPr>
          <w:i/>
          <w:u w:val="single"/>
        </w:rPr>
      </w:pPr>
      <w:r>
        <w:t>System P1 dostarcza bezstanową usługę weryfikacji dokumentu skierowania oraz dokumentu anulowania skierowania przed przesłaniem ich do zapisu. Dokument weryfikowany nie musi być elektronicznie podpisany, tj. podpis wymagany jest wyłącznie przy zapisie.</w:t>
      </w:r>
    </w:p>
    <w:p w14:paraId="32A6A6FD" w14:textId="026320EA" w:rsidR="006E176E" w:rsidRDefault="00DF66EF" w:rsidP="00E90DB5">
      <w:pPr>
        <w:pStyle w:val="Nagwek1"/>
        <w:jc w:val="both"/>
      </w:pPr>
      <w:bookmarkStart w:id="29" w:name="_Toc451256728"/>
      <w:r>
        <w:t xml:space="preserve">6. </w:t>
      </w:r>
      <w:r w:rsidR="006E176E">
        <w:t>Obszar informacji o zdarzeniu medycznym</w:t>
      </w:r>
      <w:bookmarkEnd w:id="29"/>
    </w:p>
    <w:p w14:paraId="3E60F8E0" w14:textId="015BF6D8" w:rsidR="000E19D3" w:rsidRDefault="000E19D3" w:rsidP="00DF66EF">
      <w:pPr>
        <w:pStyle w:val="Nagwek2"/>
        <w:numPr>
          <w:ilvl w:val="1"/>
          <w:numId w:val="32"/>
        </w:numPr>
        <w:spacing w:before="240" w:after="240" w:line="259" w:lineRule="auto"/>
        <w:jc w:val="both"/>
      </w:pPr>
      <w:bookmarkStart w:id="30" w:name="_Toc451256729"/>
      <w:r>
        <w:t>Zakres wsparcia P1</w:t>
      </w:r>
      <w:bookmarkEnd w:id="30"/>
    </w:p>
    <w:p w14:paraId="29386F5C" w14:textId="51484B81" w:rsidR="000E19D3" w:rsidRDefault="000E19D3" w:rsidP="00E90DB5">
      <w:pPr>
        <w:jc w:val="both"/>
      </w:pPr>
      <w:r>
        <w:t xml:space="preserve">System P1 pełni funkcję repozytorium dla informacji o zdarzeniu medycznym, świadcząc jednocześnie przy jej zapisie usługę weryfikacji komunikatu o zdarzeniu medycznym i indeksie dokumentacji medycznej pod kątem poprawności technicznej i formalnej. Dostęp do </w:t>
      </w:r>
      <w:r w:rsidR="00832B8B">
        <w:t>informacji</w:t>
      </w:r>
      <w:r>
        <w:t xml:space="preserve"> składowane</w:t>
      </w:r>
      <w:r w:rsidR="00832B8B">
        <w:t>j</w:t>
      </w:r>
      <w:r>
        <w:t xml:space="preserve"> w</w:t>
      </w:r>
      <w:r w:rsidR="005D108C">
        <w:t> </w:t>
      </w:r>
      <w:r>
        <w:t>Systemie P1 możliwy jest</w:t>
      </w:r>
      <w:r w:rsidR="00832B8B">
        <w:t xml:space="preserve"> zgodnie z posiadanymi uprawnieniami</w:t>
      </w:r>
      <w:r w:rsidRPr="00CF3A94">
        <w:t xml:space="preserve"> </w:t>
      </w:r>
      <w:r>
        <w:t>poprzez usługi wyszukiwania lub pobrania.</w:t>
      </w:r>
      <w:r w:rsidR="00832B8B">
        <w:t xml:space="preserve"> Informacja o zdarzeniu medycznym i indeksie dokumentacji medycznej musi być zgodna z</w:t>
      </w:r>
      <w:r w:rsidR="005D108C">
        <w:t> </w:t>
      </w:r>
      <w:r w:rsidR="00832B8B">
        <w:t xml:space="preserve">Modelem Transportowym publikowanym przez CSIOZ, będącym polskim rozszerzeniem standardu IHE </w:t>
      </w:r>
      <w:proofErr w:type="spellStart"/>
      <w:r w:rsidR="00832B8B">
        <w:t>XDS.b</w:t>
      </w:r>
      <w:proofErr w:type="spellEnd"/>
      <w:r w:rsidR="00832B8B">
        <w:t>.</w:t>
      </w:r>
    </w:p>
    <w:p w14:paraId="7514E8EC" w14:textId="46E91EA5" w:rsidR="00714418" w:rsidRPr="000E19D3" w:rsidRDefault="00714418" w:rsidP="00DF66EF">
      <w:pPr>
        <w:pStyle w:val="Nagwek2"/>
        <w:numPr>
          <w:ilvl w:val="1"/>
          <w:numId w:val="32"/>
        </w:numPr>
        <w:spacing w:before="240" w:after="240" w:line="259" w:lineRule="auto"/>
        <w:jc w:val="both"/>
      </w:pPr>
      <w:bookmarkStart w:id="31" w:name="_Toc451256730"/>
      <w:r w:rsidRPr="000E19D3">
        <w:t>Opis usług biznesowych obszaru</w:t>
      </w:r>
      <w:bookmarkEnd w:id="31"/>
    </w:p>
    <w:p w14:paraId="3E389108" w14:textId="2AB8F31C" w:rsidR="00714418" w:rsidRPr="008F6FE4" w:rsidRDefault="001B4802" w:rsidP="00DF66EF">
      <w:pPr>
        <w:pStyle w:val="Nagwek3"/>
        <w:numPr>
          <w:ilvl w:val="2"/>
          <w:numId w:val="32"/>
        </w:numPr>
        <w:spacing w:line="259" w:lineRule="auto"/>
        <w:jc w:val="both"/>
      </w:pPr>
      <w:bookmarkStart w:id="32" w:name="_Toc451256731"/>
      <w:r>
        <w:t>Zapis informacji o zdarzeniu</w:t>
      </w:r>
      <w:bookmarkEnd w:id="32"/>
    </w:p>
    <w:p w14:paraId="1B20BDF2" w14:textId="77777777" w:rsidR="006E176E" w:rsidRDefault="001B4802" w:rsidP="00E90DB5">
      <w:pPr>
        <w:jc w:val="both"/>
      </w:pPr>
      <w:r>
        <w:t xml:space="preserve">Utworzenie </w:t>
      </w:r>
      <w:r w:rsidR="00714418">
        <w:t xml:space="preserve">i przesłanie do Systemu P1 </w:t>
      </w:r>
      <w:r>
        <w:t>komunikatu o zdarzeniu medycznym i indeksie dokumentacji medycznej</w:t>
      </w:r>
      <w:r w:rsidR="00714418">
        <w:t xml:space="preserve"> realizowane jest przez pracownika medycznego podmiotu wykonującego działalność leczniczą</w:t>
      </w:r>
      <w:r>
        <w:t xml:space="preserve"> albo przez automatyczne mechanizmy systemu tego podmiotu</w:t>
      </w:r>
      <w:r w:rsidR="00714418">
        <w:t xml:space="preserve">. </w:t>
      </w:r>
      <w:r>
        <w:t>Cześć komunikatu dotycząca indeksu dokumentacji medycznej jest w tym komunikacie zawartością opcjonalną, tj. wymaganą jeżeli w wyniku realizacji zdarzenia medycznego należy w P1 zaindeksować dokumenty medyczne – jest to równocześnie przedmiot opisu w innym obszarze.</w:t>
      </w:r>
    </w:p>
    <w:p w14:paraId="52239ED1" w14:textId="5934A7D3" w:rsidR="001B4802" w:rsidRPr="008F6FE4" w:rsidRDefault="00460027" w:rsidP="00DF66EF">
      <w:pPr>
        <w:pStyle w:val="Nagwek3"/>
        <w:numPr>
          <w:ilvl w:val="2"/>
          <w:numId w:val="32"/>
        </w:numPr>
        <w:spacing w:line="259" w:lineRule="auto"/>
        <w:jc w:val="both"/>
      </w:pPr>
      <w:bookmarkStart w:id="33" w:name="_Toc451256732"/>
      <w:r>
        <w:t>Modyfikacja</w:t>
      </w:r>
      <w:r w:rsidR="001B4802">
        <w:t xml:space="preserve"> </w:t>
      </w:r>
      <w:r>
        <w:t xml:space="preserve">i anulowanie </w:t>
      </w:r>
      <w:r w:rsidR="001B4802">
        <w:t>informacji o zdarzeniu</w:t>
      </w:r>
      <w:bookmarkEnd w:id="33"/>
    </w:p>
    <w:p w14:paraId="3B9090B7" w14:textId="77777777" w:rsidR="001B4802" w:rsidRDefault="00460027" w:rsidP="00E90DB5">
      <w:pPr>
        <w:jc w:val="both"/>
      </w:pPr>
      <w:r>
        <w:t>Zgodnie z Modelem Transportowym pierwotny komunikat o zdarzeniu medycznym i indeksie dokumentacji medycznej stanowi komplet danych. Każda ingerencja w te dane, w tym modyfikacja lub anulowanie informacji o zdarzeniu, uznawana jest za modyfikację całości informacji o zdarzeniu medycznym i indeksie dokumentacji medycznej. Na te potrzeby wydzielono dedykowaną usługę biznesową. Wysyłkę modyfikującą realizuje pracownik medyczny tego samego podmiotu, przy czym pracownik ten musi być wskazany w komunikacie jako autor zmiany.</w:t>
      </w:r>
    </w:p>
    <w:p w14:paraId="340C9FB0" w14:textId="187136A9" w:rsidR="00FF4079" w:rsidRPr="00CF1276" w:rsidRDefault="00FF4079" w:rsidP="00DF66EF">
      <w:pPr>
        <w:pStyle w:val="Nagwek3"/>
        <w:numPr>
          <w:ilvl w:val="2"/>
          <w:numId w:val="32"/>
        </w:numPr>
        <w:spacing w:line="259" w:lineRule="auto"/>
        <w:jc w:val="both"/>
      </w:pPr>
      <w:bookmarkStart w:id="34" w:name="_Toc451256733"/>
      <w:r>
        <w:t>Przeglądanie informacji o zdarzeniu</w:t>
      </w:r>
      <w:r w:rsidRPr="00CF1276">
        <w:t xml:space="preserve"> </w:t>
      </w:r>
      <w:r w:rsidR="00152AF2">
        <w:t xml:space="preserve">medycznym </w:t>
      </w:r>
      <w:r w:rsidRPr="00CF1276">
        <w:t>przez pracownika usługodawcy</w:t>
      </w:r>
      <w:bookmarkEnd w:id="34"/>
    </w:p>
    <w:p w14:paraId="6356E94B" w14:textId="21EFDD21" w:rsidR="00FF4079" w:rsidRDefault="00FF4079" w:rsidP="00E90DB5">
      <w:pPr>
        <w:jc w:val="both"/>
      </w:pPr>
      <w:r>
        <w:t>System P1 zapewnia p</w:t>
      </w:r>
      <w:r w:rsidRPr="009D58C7">
        <w:t>racownik</w:t>
      </w:r>
      <w:r>
        <w:t>owi</w:t>
      </w:r>
      <w:r w:rsidRPr="009D58C7">
        <w:t xml:space="preserve"> medyczn</w:t>
      </w:r>
      <w:r>
        <w:t>emu możliwość wyszukania i pobrania informacji</w:t>
      </w:r>
      <w:r w:rsidR="0087525A">
        <w:br/>
      </w:r>
      <w:r>
        <w:t xml:space="preserve">o zdarzeniach </w:t>
      </w:r>
      <w:r w:rsidR="00152AF2">
        <w:t xml:space="preserve">medycznych </w:t>
      </w:r>
      <w:r>
        <w:t>usługobiorcy w zależności od uprawnień, jakie ta osoba posiada</w:t>
      </w:r>
      <w:r w:rsidR="0087525A">
        <w:br/>
      </w:r>
      <w:r>
        <w:t>w kontekście t</w:t>
      </w:r>
      <w:r w:rsidR="00152AF2">
        <w:t>ych danych</w:t>
      </w:r>
      <w:r>
        <w:t xml:space="preserve"> i dostępu do danych usługobiorcy.</w:t>
      </w:r>
      <w:r w:rsidR="00FD1680">
        <w:t xml:space="preserve"> </w:t>
      </w:r>
      <w:r w:rsidR="006C1965">
        <w:t>Pracownicy usługodawcy zyskają możliwość wyszukiwania zdarzeń po jego atrybutach m.in. rozpoznaniu wg ICD-10, usługobiorcy, identyfikatorze, dacie.</w:t>
      </w:r>
    </w:p>
    <w:p w14:paraId="1840D198" w14:textId="4A4ABA13" w:rsidR="006E176E" w:rsidRDefault="00DF66EF" w:rsidP="00E90DB5">
      <w:pPr>
        <w:pStyle w:val="Nagwek1"/>
        <w:jc w:val="both"/>
      </w:pPr>
      <w:bookmarkStart w:id="35" w:name="_Toc451256734"/>
      <w:r>
        <w:lastRenderedPageBreak/>
        <w:t xml:space="preserve">7. </w:t>
      </w:r>
      <w:r w:rsidR="006E176E">
        <w:t>Obszar rejestru (indeksu) elektronicznej dokumentacji medycznej</w:t>
      </w:r>
      <w:bookmarkEnd w:id="35"/>
    </w:p>
    <w:p w14:paraId="09B5648D" w14:textId="0B60B206" w:rsidR="00152AF2" w:rsidRDefault="00152AF2" w:rsidP="00DF66EF">
      <w:pPr>
        <w:pStyle w:val="Nagwek2"/>
        <w:numPr>
          <w:ilvl w:val="1"/>
          <w:numId w:val="33"/>
        </w:numPr>
        <w:spacing w:before="240" w:after="240" w:line="259" w:lineRule="auto"/>
        <w:jc w:val="both"/>
      </w:pPr>
      <w:bookmarkStart w:id="36" w:name="_Toc451256735"/>
      <w:r>
        <w:t>Zakres wsparcia P1</w:t>
      </w:r>
      <w:bookmarkEnd w:id="36"/>
    </w:p>
    <w:p w14:paraId="0EDF2EC5" w14:textId="41875EBE" w:rsidR="00152AF2" w:rsidRDefault="00152AF2" w:rsidP="00E90DB5">
      <w:pPr>
        <w:jc w:val="both"/>
      </w:pPr>
      <w:r>
        <w:t xml:space="preserve">System P1 pełni funkcję rejestru dokumentacji medycznej IHE </w:t>
      </w:r>
      <w:proofErr w:type="spellStart"/>
      <w:r>
        <w:t>XDS.b</w:t>
      </w:r>
      <w:proofErr w:type="spellEnd"/>
      <w:r>
        <w:t>, tj. miejsca przechowywania informacji (indeksu) dokumentów medycznych podlegających wymianie, świadcząc jednocześnie przy zapisie tej informacji usługę weryfikacji komunikatu o zdarzeniu medycznym i indeksie dokumentacji medycznej pod kątem poprawności technicznej i formalnej. Dostęp do informacji składowanej</w:t>
      </w:r>
      <w:r w:rsidR="0087525A">
        <w:br/>
      </w:r>
      <w:r>
        <w:t>w Systemie P1 możliwy jest zgodnie z posiadanymi uprawnieniami</w:t>
      </w:r>
      <w:r w:rsidRPr="00CF3A94">
        <w:t xml:space="preserve"> </w:t>
      </w:r>
      <w:r>
        <w:t xml:space="preserve">poprzez usługi wyszukiwania lub pobrania. Część komunikatu dotycząca indeksu dokumentu medycznego wraz z informacją o wysyłce jest wprost </w:t>
      </w:r>
      <w:r w:rsidR="003E243B">
        <w:t xml:space="preserve">zgodna </w:t>
      </w:r>
      <w:r>
        <w:t xml:space="preserve">ze standardem IHE </w:t>
      </w:r>
      <w:proofErr w:type="spellStart"/>
      <w:r>
        <w:t>XDS.b</w:t>
      </w:r>
      <w:proofErr w:type="spellEnd"/>
      <w:r>
        <w:t>.</w:t>
      </w:r>
    </w:p>
    <w:p w14:paraId="2312023A" w14:textId="6351A587" w:rsidR="00152AF2" w:rsidRPr="000E19D3" w:rsidRDefault="00152AF2" w:rsidP="00DF66EF">
      <w:pPr>
        <w:pStyle w:val="Nagwek2"/>
        <w:numPr>
          <w:ilvl w:val="1"/>
          <w:numId w:val="33"/>
        </w:numPr>
        <w:spacing w:before="240" w:after="240" w:line="259" w:lineRule="auto"/>
        <w:jc w:val="both"/>
      </w:pPr>
      <w:bookmarkStart w:id="37" w:name="_Toc451256736"/>
      <w:r w:rsidRPr="000E19D3">
        <w:t>Opis usług biznesowych obszaru</w:t>
      </w:r>
      <w:bookmarkEnd w:id="37"/>
    </w:p>
    <w:p w14:paraId="04EC2990" w14:textId="49B849D0" w:rsidR="00152AF2" w:rsidRPr="008F6FE4" w:rsidRDefault="00152AF2" w:rsidP="00DF66EF">
      <w:pPr>
        <w:pStyle w:val="Nagwek3"/>
        <w:numPr>
          <w:ilvl w:val="2"/>
          <w:numId w:val="33"/>
        </w:numPr>
        <w:spacing w:line="259" w:lineRule="auto"/>
        <w:jc w:val="both"/>
      </w:pPr>
      <w:bookmarkStart w:id="38" w:name="_Toc451256737"/>
      <w:r>
        <w:t xml:space="preserve">Zapis </w:t>
      </w:r>
      <w:r w:rsidR="003E243B">
        <w:t>indeksu dokumentacji medycznej</w:t>
      </w:r>
      <w:bookmarkEnd w:id="38"/>
    </w:p>
    <w:p w14:paraId="73033F84" w14:textId="3B187514" w:rsidR="00152AF2" w:rsidRDefault="00152AF2" w:rsidP="00E90DB5">
      <w:pPr>
        <w:jc w:val="both"/>
      </w:pPr>
      <w:r>
        <w:t xml:space="preserve">Utworzenie i przesłanie do Systemu P1 komunikatu o zdarzeniu medycznym i indeksie dokumentacji medycznej realizowane jest przez pracownika medycznego podmiotu wykonującego działalność leczniczą albo przez automatyczne mechanizmy systemu tego podmiotu. </w:t>
      </w:r>
      <w:r w:rsidR="006C1965">
        <w:t xml:space="preserve">Zgodnie z polską implementacją standardu </w:t>
      </w:r>
      <w:r w:rsidR="003E243B">
        <w:t xml:space="preserve">wymaga się, by indeks dokumentacji medycznej zapisywany był w rejestrze w kontekście zdarzenia medycznego. </w:t>
      </w:r>
    </w:p>
    <w:p w14:paraId="5EA8B2B9" w14:textId="681292BC" w:rsidR="00152AF2" w:rsidRPr="008F6FE4" w:rsidRDefault="00152AF2" w:rsidP="00DF66EF">
      <w:pPr>
        <w:pStyle w:val="Nagwek3"/>
        <w:numPr>
          <w:ilvl w:val="2"/>
          <w:numId w:val="33"/>
        </w:numPr>
        <w:spacing w:line="259" w:lineRule="auto"/>
        <w:jc w:val="both"/>
      </w:pPr>
      <w:bookmarkStart w:id="39" w:name="_Toc451256738"/>
      <w:r>
        <w:t xml:space="preserve">Modyfikacja i anulowanie </w:t>
      </w:r>
      <w:r w:rsidR="003E243B">
        <w:t>indeksu dokumentacji medycznej</w:t>
      </w:r>
      <w:bookmarkEnd w:id="39"/>
    </w:p>
    <w:p w14:paraId="08DD4225" w14:textId="1B2284D1" w:rsidR="00152AF2" w:rsidRDefault="00152AF2" w:rsidP="00E90DB5">
      <w:pPr>
        <w:jc w:val="both"/>
      </w:pPr>
      <w:r>
        <w:t xml:space="preserve">Zgodnie z Modelem Transportowym pierwotny komunikat o zdarzeniu medycznym i indeksie dokumentacji medycznej stanowi komplet danych. Każda ingerencja w te dane, w tym </w:t>
      </w:r>
      <w:r w:rsidR="003E243B">
        <w:t xml:space="preserve">dodanie indeksu, </w:t>
      </w:r>
      <w:r>
        <w:t>modyfikacja</w:t>
      </w:r>
      <w:r w:rsidR="003E243B">
        <w:t xml:space="preserve"> indeksu, dodanie informacji o korekcie </w:t>
      </w:r>
      <w:r w:rsidR="00424828">
        <w:t xml:space="preserve">elektronicznego </w:t>
      </w:r>
      <w:r w:rsidR="003E243B">
        <w:t>dokumentu medycznego</w:t>
      </w:r>
      <w:r>
        <w:t xml:space="preserve"> lub anulowanie </w:t>
      </w:r>
      <w:r w:rsidR="003E243B">
        <w:t>indeksu</w:t>
      </w:r>
      <w:r>
        <w:t>, uznawana jest za modyfikację całości informacji o zdarzeniu medycznym i</w:t>
      </w:r>
      <w:r w:rsidR="00337D7E">
        <w:t> </w:t>
      </w:r>
      <w:r>
        <w:t>indeksie dokumentacji medycznej. Na te potrzeby wydzielono dedykowaną usługę biznesową. Wysyłkę modyfikującą realizuje pracownik medyczny tego samego podmiotu, przy czym pracownik ten musi być wskazany w komunikacie jako autor zmiany.</w:t>
      </w:r>
    </w:p>
    <w:p w14:paraId="2B3F3E3D" w14:textId="6FE77F13" w:rsidR="00152AF2" w:rsidRPr="00CF1276" w:rsidRDefault="00152AF2" w:rsidP="00DF66EF">
      <w:pPr>
        <w:pStyle w:val="Nagwek3"/>
        <w:numPr>
          <w:ilvl w:val="2"/>
          <w:numId w:val="33"/>
        </w:numPr>
        <w:spacing w:line="259" w:lineRule="auto"/>
        <w:jc w:val="both"/>
      </w:pPr>
      <w:bookmarkStart w:id="40" w:name="_Toc451256739"/>
      <w:r>
        <w:t xml:space="preserve">Przeglądanie informacji o </w:t>
      </w:r>
      <w:r w:rsidR="003F1B0C">
        <w:t xml:space="preserve">indeksie </w:t>
      </w:r>
      <w:r w:rsidRPr="00CF1276">
        <w:t>przez pracownika usługodawcy</w:t>
      </w:r>
      <w:bookmarkEnd w:id="40"/>
    </w:p>
    <w:p w14:paraId="344377DD" w14:textId="64DF4C44" w:rsidR="006E176E" w:rsidRDefault="00152AF2" w:rsidP="00E90DB5">
      <w:pPr>
        <w:jc w:val="both"/>
      </w:pPr>
      <w:r>
        <w:t>System P1 zapewnia p</w:t>
      </w:r>
      <w:r w:rsidRPr="009D58C7">
        <w:t>racownik</w:t>
      </w:r>
      <w:r>
        <w:t>owi</w:t>
      </w:r>
      <w:r w:rsidRPr="009D58C7">
        <w:t xml:space="preserve"> medyczn</w:t>
      </w:r>
      <w:r>
        <w:t>emu możliwość wyszukania i pobrania informacji o</w:t>
      </w:r>
      <w:r w:rsidR="005D108C">
        <w:t> </w:t>
      </w:r>
      <w:r w:rsidR="003F1B0C">
        <w:t xml:space="preserve">indeksie dokumentacji medycznej, zarówno w kontekście zdarzeń medycznych, jak i w sposób wprost zgodny z IHE </w:t>
      </w:r>
      <w:proofErr w:type="spellStart"/>
      <w:r w:rsidR="003F1B0C">
        <w:t>XDS.b</w:t>
      </w:r>
      <w:proofErr w:type="spellEnd"/>
      <w:r w:rsidR="003F1B0C">
        <w:t xml:space="preserve">, </w:t>
      </w:r>
      <w:r>
        <w:t>w zależności od uprawnień, jakie ta osoba posiada w</w:t>
      </w:r>
      <w:r w:rsidR="003F1B0C">
        <w:t>obec</w:t>
      </w:r>
      <w:r>
        <w:t xml:space="preserve"> tych danych i dostępu do danych usługobiorcy.</w:t>
      </w:r>
    </w:p>
    <w:p w14:paraId="1B5A1AA0" w14:textId="1F02F224" w:rsidR="006E176E" w:rsidRDefault="00DF66EF" w:rsidP="00E90DB5">
      <w:pPr>
        <w:pStyle w:val="Nagwek1"/>
        <w:jc w:val="both"/>
      </w:pPr>
      <w:bookmarkStart w:id="41" w:name="_Toc451256740"/>
      <w:r>
        <w:lastRenderedPageBreak/>
        <w:t xml:space="preserve">8. </w:t>
      </w:r>
      <w:r w:rsidR="006E176E">
        <w:t xml:space="preserve">Obszar zgody </w:t>
      </w:r>
      <w:r w:rsidR="00203427">
        <w:t>usługobiorcy</w:t>
      </w:r>
      <w:r w:rsidR="006E176E">
        <w:t xml:space="preserve"> na udostępnienie jego dokumentacji medycznej</w:t>
      </w:r>
      <w:bookmarkEnd w:id="41"/>
    </w:p>
    <w:p w14:paraId="6ABC2E96" w14:textId="37E2295B" w:rsidR="00243488" w:rsidRDefault="00243488" w:rsidP="00DF66EF">
      <w:pPr>
        <w:pStyle w:val="Nagwek2"/>
        <w:numPr>
          <w:ilvl w:val="1"/>
          <w:numId w:val="34"/>
        </w:numPr>
        <w:spacing w:before="240" w:after="240" w:line="259" w:lineRule="auto"/>
        <w:jc w:val="both"/>
      </w:pPr>
      <w:bookmarkStart w:id="42" w:name="_Toc451256741"/>
      <w:r>
        <w:t>Zakres wsparcia P1</w:t>
      </w:r>
      <w:bookmarkEnd w:id="42"/>
    </w:p>
    <w:p w14:paraId="50540EC0" w14:textId="77777777" w:rsidR="00243488" w:rsidRDefault="00243488" w:rsidP="00E90DB5">
      <w:pPr>
        <w:jc w:val="both"/>
      </w:pPr>
      <w:r>
        <w:t xml:space="preserve">System P1 pełni funkcję centralnego repozytorium zgód usługobiorców na </w:t>
      </w:r>
      <w:r w:rsidR="00380C6A">
        <w:t>dostęp do danych medycznych udzielanych</w:t>
      </w:r>
      <w:r>
        <w:t xml:space="preserve"> pracownikom medycznym usługodawcy bądź konkretnemu pracownikowi medycznemu</w:t>
      </w:r>
      <w:r w:rsidR="00203427">
        <w:t xml:space="preserve"> w zakresie danych dostępnych w P1 lub ze wsparciem P1</w:t>
      </w:r>
      <w:r>
        <w:t>. Funkcjonalność ta zapewni</w:t>
      </w:r>
      <w:r w:rsidR="00380C6A">
        <w:t>a</w:t>
      </w:r>
      <w:r>
        <w:t xml:space="preserve">, że pracownicy medyczni zobaczą </w:t>
      </w:r>
      <w:r w:rsidR="00203427">
        <w:t xml:space="preserve">jedynie te </w:t>
      </w:r>
      <w:r>
        <w:t>dane medyczne usługobiorców, do k</w:t>
      </w:r>
      <w:r w:rsidR="00380C6A">
        <w:t xml:space="preserve">tórych posiadają prawa dostępu, w szczególności pracownicy ci będą mogli </w:t>
      </w:r>
      <w:r w:rsidR="00203427">
        <w:t xml:space="preserve">bez przeszkód </w:t>
      </w:r>
      <w:r w:rsidR="00380C6A">
        <w:t>wnioskować o dokumenty medyczne zaindeksowane w P1, jeżeli tylko Syste</w:t>
      </w:r>
      <w:r w:rsidR="00203427">
        <w:t xml:space="preserve">m P1 zwróci im informację o istnieniu tych </w:t>
      </w:r>
      <w:r w:rsidR="00380C6A">
        <w:t>dokument</w:t>
      </w:r>
      <w:r w:rsidR="00203427">
        <w:t>ów</w:t>
      </w:r>
      <w:r w:rsidR="00380C6A">
        <w:t xml:space="preserve">. Jest to jednocześnie bardzo istotna funkcjonalność z perspektywy systemów usługodawców, do których kierowany jest wniosek o udostępnienie dokumentacji medycznej </w:t>
      </w:r>
      <w:r w:rsidR="00203427">
        <w:t>usługobiorcy</w:t>
      </w:r>
      <w:r w:rsidR="00380C6A">
        <w:t xml:space="preserve"> – patrz obszar wymiany dokumentacji medycznej.</w:t>
      </w:r>
    </w:p>
    <w:p w14:paraId="43C6C8EC" w14:textId="77777777" w:rsidR="00203427" w:rsidRDefault="00203427" w:rsidP="00E90DB5">
      <w:pPr>
        <w:jc w:val="both"/>
      </w:pPr>
      <w:r>
        <w:t>Nadawanie praw dostępu realizowane jest w dwojaki sposób:</w:t>
      </w:r>
    </w:p>
    <w:p w14:paraId="3C16D229" w14:textId="77777777" w:rsidR="00203427" w:rsidRDefault="00203427" w:rsidP="00E90DB5">
      <w:pPr>
        <w:pStyle w:val="Akapitzlist"/>
        <w:numPr>
          <w:ilvl w:val="0"/>
          <w:numId w:val="26"/>
        </w:numPr>
        <w:jc w:val="both"/>
      </w:pPr>
      <w:r>
        <w:t>przez usługobiorcę poprzez interfejs Internetowego Konta Pacjenta, jeżeli usługobiorca świadomy zaplanowanej wizyty chciałby, by pracownik medyczny bądź wszyscy pracownicy medyczny konkretnego usługodawcy posiadali dostęp do jego danych medycznych;</w:t>
      </w:r>
    </w:p>
    <w:p w14:paraId="52895339" w14:textId="77777777" w:rsidR="00203427" w:rsidRDefault="00203427" w:rsidP="00E90DB5">
      <w:pPr>
        <w:pStyle w:val="Akapitzlist"/>
        <w:numPr>
          <w:ilvl w:val="0"/>
          <w:numId w:val="26"/>
        </w:numPr>
        <w:jc w:val="both"/>
      </w:pPr>
      <w:r>
        <w:t>na bezpośredni wniosek pracownika medycznego w sytuacji, w której usługobiorca posiadający konto IKP nie posiada do niego dostępu, np. jest obecny w gabinecie pracownika medycznego, albo dostępny zdalnie przez telefon. W tym przypadku pracownik medyczny składa wniosek o dostęp, po czym usługobiorca otrzymuje kod autoryzacyjny SMS, który przekazuje pracownikowi medycznym (dyktuje bądź okazuje na telefonie). Wpisanie kodu autoryzacyjnego w systemie usługodawcy skutkuje potwierdzeniem wniosku i nadaniem pracownikowi medycznemu wymaganych uprawnień do danych medycznych usługobiorcy.</w:t>
      </w:r>
    </w:p>
    <w:p w14:paraId="794A93DC" w14:textId="4BE11024" w:rsidR="00243488" w:rsidRPr="000E19D3" w:rsidRDefault="00243488" w:rsidP="00DF66EF">
      <w:pPr>
        <w:pStyle w:val="Nagwek2"/>
        <w:numPr>
          <w:ilvl w:val="1"/>
          <w:numId w:val="34"/>
        </w:numPr>
        <w:spacing w:before="240" w:after="240" w:line="259" w:lineRule="auto"/>
        <w:jc w:val="both"/>
      </w:pPr>
      <w:bookmarkStart w:id="43" w:name="_Toc451256742"/>
      <w:r w:rsidRPr="000E19D3">
        <w:t>Opis usług biznesowych obszaru</w:t>
      </w:r>
      <w:bookmarkEnd w:id="43"/>
    </w:p>
    <w:p w14:paraId="3D175D2D" w14:textId="52A472C0" w:rsidR="00243488" w:rsidRPr="008F6FE4" w:rsidRDefault="006D3AC3" w:rsidP="00DF66EF">
      <w:pPr>
        <w:pStyle w:val="Nagwek3"/>
        <w:numPr>
          <w:ilvl w:val="2"/>
          <w:numId w:val="34"/>
        </w:numPr>
        <w:spacing w:line="259" w:lineRule="auto"/>
        <w:jc w:val="both"/>
      </w:pPr>
      <w:bookmarkStart w:id="44" w:name="_Toc451256743"/>
      <w:r>
        <w:t>Automatyczne ograniczanie dostępu do danych medycznych</w:t>
      </w:r>
      <w:bookmarkEnd w:id="44"/>
      <w:r>
        <w:t xml:space="preserve"> </w:t>
      </w:r>
    </w:p>
    <w:p w14:paraId="445E63BC" w14:textId="014A74AC" w:rsidR="006E176E" w:rsidRDefault="006D3AC3" w:rsidP="00E90DB5">
      <w:pPr>
        <w:jc w:val="both"/>
      </w:pPr>
      <w:r>
        <w:t xml:space="preserve">Wbudowany w System P1 mechanizm ograniczania dostępu do danych zapewnia, że pracownik medyczny wyszukujący dane medyczne usługobiorcy otrzyma wyłącznie listę danych, do których posiada </w:t>
      </w:r>
      <w:r w:rsidR="00203427">
        <w:t xml:space="preserve">prawa </w:t>
      </w:r>
      <w:r>
        <w:t>dostęp</w:t>
      </w:r>
      <w:r w:rsidR="00203427">
        <w:t>u</w:t>
      </w:r>
      <w:r>
        <w:t>, w sposób, który nie zdradza informacji o tym czy jakiekolwiek dane istnieją</w:t>
      </w:r>
      <w:r w:rsidR="0087525A">
        <w:br/>
      </w:r>
      <w:r>
        <w:t>i zostały przed nim ukryte.</w:t>
      </w:r>
    </w:p>
    <w:p w14:paraId="7424FBB6" w14:textId="7FD33B25" w:rsidR="0048477C" w:rsidRPr="008F6FE4" w:rsidRDefault="0048477C" w:rsidP="00DF66EF">
      <w:pPr>
        <w:pStyle w:val="Nagwek3"/>
        <w:numPr>
          <w:ilvl w:val="2"/>
          <w:numId w:val="34"/>
        </w:numPr>
        <w:spacing w:line="259" w:lineRule="auto"/>
        <w:jc w:val="both"/>
      </w:pPr>
      <w:bookmarkStart w:id="45" w:name="_Toc451256744"/>
      <w:r>
        <w:t>Utworzenie wniosku o dostęp do danych usługobiorcy</w:t>
      </w:r>
      <w:bookmarkEnd w:id="45"/>
    </w:p>
    <w:p w14:paraId="49D95BD8" w14:textId="77777777" w:rsidR="0048477C" w:rsidRDefault="0048477C" w:rsidP="00E90DB5">
      <w:pPr>
        <w:jc w:val="both"/>
      </w:pPr>
      <w:r>
        <w:t>Utworzenie i przesłanie do Systemu P1 dokumentu wniosku o dostęp do danych usługobiorcy realizowane jest przez pracownika medycznego usługodawcy w sytuacji, w której usługobiorca posiadający konto IKP jest w stanie odebrać powiadomienie SMS z kodem autoryzacyjnym dotyczącym tego wniosku</w:t>
      </w:r>
      <w:r w:rsidR="00203427">
        <w:t xml:space="preserve"> i przekazać ten kod wnioskującemu</w:t>
      </w:r>
      <w:r>
        <w:t>.</w:t>
      </w:r>
    </w:p>
    <w:p w14:paraId="32A54882" w14:textId="05E69DF3" w:rsidR="00203427" w:rsidRPr="008F6FE4" w:rsidRDefault="00FC286B" w:rsidP="00DF66EF">
      <w:pPr>
        <w:pStyle w:val="Nagwek3"/>
        <w:numPr>
          <w:ilvl w:val="2"/>
          <w:numId w:val="34"/>
        </w:numPr>
        <w:spacing w:line="259" w:lineRule="auto"/>
        <w:jc w:val="both"/>
      </w:pPr>
      <w:bookmarkStart w:id="46" w:name="_Toc451256745"/>
      <w:r>
        <w:lastRenderedPageBreak/>
        <w:t>Potwierdzenie wniosku kodem autoryzacyjnym</w:t>
      </w:r>
      <w:bookmarkEnd w:id="46"/>
    </w:p>
    <w:p w14:paraId="09DB714E" w14:textId="206A8F34" w:rsidR="00203427" w:rsidRDefault="00FC286B" w:rsidP="00E90DB5">
      <w:pPr>
        <w:jc w:val="both"/>
      </w:pPr>
      <w:r>
        <w:t>Usługa biznesowa potwierdzenia wniosku przyjmuje identyfikator wniosku i kod autoryzacyjny,</w:t>
      </w:r>
      <w:r w:rsidR="0087525A">
        <w:br/>
      </w:r>
      <w:r>
        <w:t>a w wyniku jej wywołania wnioskujący pracownik medyczny otrzymuje wgląd w dokumentację medyczną usługobiorcy i możliwość jej zamawiania.</w:t>
      </w:r>
    </w:p>
    <w:p w14:paraId="42967B27" w14:textId="7B463583" w:rsidR="006E176E" w:rsidRDefault="00DF66EF" w:rsidP="00E90DB5">
      <w:pPr>
        <w:pStyle w:val="Nagwek1"/>
        <w:jc w:val="both"/>
      </w:pPr>
      <w:bookmarkStart w:id="47" w:name="_Toc451256746"/>
      <w:r>
        <w:t xml:space="preserve">9. </w:t>
      </w:r>
      <w:r w:rsidR="006E176E">
        <w:t>Obszar wymiany dokumentacji medycznej</w:t>
      </w:r>
      <w:bookmarkEnd w:id="47"/>
    </w:p>
    <w:p w14:paraId="21FF5B64" w14:textId="75B3F3F1" w:rsidR="00243488" w:rsidRDefault="00243488" w:rsidP="00DF66EF">
      <w:pPr>
        <w:pStyle w:val="Nagwek2"/>
        <w:numPr>
          <w:ilvl w:val="1"/>
          <w:numId w:val="35"/>
        </w:numPr>
        <w:spacing w:before="240" w:after="240" w:line="259" w:lineRule="auto"/>
        <w:jc w:val="both"/>
      </w:pPr>
      <w:bookmarkStart w:id="48" w:name="_Toc451256747"/>
      <w:r>
        <w:t>Zakres wsparcia P1</w:t>
      </w:r>
      <w:bookmarkEnd w:id="48"/>
    </w:p>
    <w:p w14:paraId="5C61C519" w14:textId="77777777" w:rsidR="00380C6A" w:rsidRDefault="00243488" w:rsidP="00E90DB5">
      <w:pPr>
        <w:jc w:val="both"/>
      </w:pPr>
      <w:r>
        <w:t xml:space="preserve">System P1 pełni funkcję </w:t>
      </w:r>
      <w:r w:rsidR="003A360C">
        <w:t xml:space="preserve">repozytorium wniosków o udostępnienie i dokumentów udostępnienia dokumentacji medycznej usługobiorców. Złożenie w P1 wniosku o udostępnienie dokumentacji, po weryfikacji uprawnień wnioskującego, skutkuje wysłaniem powiadomienia do systemu usługodawcy udostępniającego tę dokumentację. Usługodawca udostępniający pobiera wniosek, odszukuje wnioskowane dokumenty medyczne i wskazanym kanałem komunikacyjnym udostępnia te dokumenty wnioskującemu, zapisując w P1 tzw. dokument udostępnienia. Należy zwrócić uwagę, że </w:t>
      </w:r>
      <w:r w:rsidR="00380C6A">
        <w:t xml:space="preserve">usługodawca </w:t>
      </w:r>
      <w:r w:rsidR="003A360C">
        <w:t xml:space="preserve">udostępniający </w:t>
      </w:r>
      <w:r w:rsidR="00380C6A">
        <w:t>może mieć pewność, że jeżeli otrzymał wniosek, oznacza to, że osoba wnioskująca posiada prawo do odbioru tej dokumentacji, a on sam ma prawo i jednocześnie obowiązek bez wahania tę dokumentację udostępnić. Pewność ta powinna spowodować implementację automatycznego udostępniania dokumentacji medycznej na wniosek pracownika medycznego. Należy wspomnieć, iż sam usługobiorca również ma prawo zamówić własną dokumentację medyczną, a zasady realizacji taki</w:t>
      </w:r>
      <w:r w:rsidR="003A360C">
        <w:t>ego wniosku pozostają identyczne jak w przypadku wnioskującego usługodawcy</w:t>
      </w:r>
      <w:r w:rsidR="00380C6A">
        <w:t>.</w:t>
      </w:r>
    </w:p>
    <w:p w14:paraId="2DD32BA5" w14:textId="77777777" w:rsidR="003A360C" w:rsidRDefault="003A360C" w:rsidP="00E90DB5">
      <w:pPr>
        <w:jc w:val="both"/>
      </w:pPr>
      <w:r>
        <w:t xml:space="preserve">Wymiana dokumentacji medycznej pomiędzy usługodawcami realizowana jest jednym z wybranych kanałów bez pośrednictwa P1. W przypadku stosowania operacji Web Services zgodnej z IHE </w:t>
      </w:r>
      <w:proofErr w:type="spellStart"/>
      <w:r>
        <w:t>XDS.b</w:t>
      </w:r>
      <w:proofErr w:type="spellEnd"/>
      <w:r>
        <w:t xml:space="preserve"> planuje się wprowadzenie wstępnego uwierzytelnienia obu systemów realizujących wymianę w P1, tj. systemy udostępniający i odbierający powinny uzyskać w P1 </w:t>
      </w:r>
      <w:proofErr w:type="spellStart"/>
      <w:r>
        <w:t>token</w:t>
      </w:r>
      <w:proofErr w:type="spellEnd"/>
      <w:r>
        <w:t xml:space="preserve"> potwierdzający, że są technicznie stronami wniosku o udostępnienie, po czym bez problemu wymienić się dokumentami medycznymi wraz z przesłaniem wspomnianego </w:t>
      </w:r>
      <w:proofErr w:type="spellStart"/>
      <w:r>
        <w:t>tokenu</w:t>
      </w:r>
      <w:proofErr w:type="spellEnd"/>
      <w:r>
        <w:t>.</w:t>
      </w:r>
    </w:p>
    <w:p w14:paraId="193E316F" w14:textId="460DCAD2" w:rsidR="00243488" w:rsidRPr="000E19D3" w:rsidRDefault="00243488" w:rsidP="006B2966">
      <w:pPr>
        <w:pStyle w:val="Nagwek2"/>
        <w:numPr>
          <w:ilvl w:val="1"/>
          <w:numId w:val="35"/>
        </w:numPr>
        <w:spacing w:before="240" w:after="240" w:line="259" w:lineRule="auto"/>
        <w:jc w:val="both"/>
      </w:pPr>
      <w:bookmarkStart w:id="49" w:name="_Toc451256748"/>
      <w:r w:rsidRPr="000E19D3">
        <w:t>Opis usług biznesowych obszaru</w:t>
      </w:r>
      <w:bookmarkEnd w:id="49"/>
    </w:p>
    <w:p w14:paraId="01FB36A9" w14:textId="7D44EAF3" w:rsidR="00243488" w:rsidRPr="008F6FE4" w:rsidRDefault="00243488" w:rsidP="006B2966">
      <w:pPr>
        <w:pStyle w:val="Nagwek3"/>
        <w:numPr>
          <w:ilvl w:val="2"/>
          <w:numId w:val="35"/>
        </w:numPr>
        <w:spacing w:line="259" w:lineRule="auto"/>
        <w:jc w:val="both"/>
      </w:pPr>
      <w:bookmarkStart w:id="50" w:name="_Toc451256749"/>
      <w:r>
        <w:t xml:space="preserve">Zapis </w:t>
      </w:r>
      <w:r w:rsidR="003A360C">
        <w:t>wniosku o udostępnienie dokumentacji medycznej</w:t>
      </w:r>
      <w:bookmarkEnd w:id="50"/>
    </w:p>
    <w:p w14:paraId="1D6CA1E0" w14:textId="77777777" w:rsidR="006E176E" w:rsidRDefault="00243488" w:rsidP="00E90DB5">
      <w:pPr>
        <w:jc w:val="both"/>
      </w:pPr>
      <w:r>
        <w:t xml:space="preserve">Utworzenie i przesłanie do Systemu P1 </w:t>
      </w:r>
      <w:r w:rsidR="00483446">
        <w:t xml:space="preserve">wniosku o udostępnienie dokumentacji medycznej </w:t>
      </w:r>
      <w:r>
        <w:t xml:space="preserve">realizowane jest przez pracownika medycznego </w:t>
      </w:r>
      <w:r w:rsidR="00483446">
        <w:t>usługodawcy</w:t>
      </w:r>
      <w:r>
        <w:t>.</w:t>
      </w:r>
    </w:p>
    <w:p w14:paraId="6B8AD5DB" w14:textId="2076616B" w:rsidR="003A360C" w:rsidRPr="008F6FE4" w:rsidRDefault="003A360C" w:rsidP="006B2966">
      <w:pPr>
        <w:pStyle w:val="Nagwek3"/>
        <w:numPr>
          <w:ilvl w:val="2"/>
          <w:numId w:val="35"/>
        </w:numPr>
        <w:spacing w:line="259" w:lineRule="auto"/>
        <w:jc w:val="both"/>
      </w:pPr>
      <w:bookmarkStart w:id="51" w:name="_Toc451256750"/>
      <w:r>
        <w:t>Pobranie wniosku o udostępnienie dokumentacji medycznej</w:t>
      </w:r>
      <w:bookmarkEnd w:id="51"/>
    </w:p>
    <w:p w14:paraId="483B2E57" w14:textId="02D6E43E" w:rsidR="003A360C" w:rsidRDefault="00483446" w:rsidP="00E90DB5">
      <w:pPr>
        <w:jc w:val="both"/>
      </w:pPr>
      <w:r>
        <w:t>Po opisanym w ramach obszaru powiadomień otrzymaniu powiadomienia o istnieniu wniosku</w:t>
      </w:r>
      <w:r w:rsidR="0087525A">
        <w:br/>
      </w:r>
      <w:r>
        <w:t xml:space="preserve">o udostępnienie dokumentacji medycznej system usługodawcy udostępniającego wykorzysta usługę biznesową pobrania tegoż wniosku, po czym zrealizuje proces wyszukiwania dokumentacji we własnych zasobach i umieszczenia  w miejscu umożliwiającym </w:t>
      </w:r>
      <w:r w:rsidR="0087525A">
        <w:t>jej pobranie przez system</w:t>
      </w:r>
      <w:r>
        <w:t xml:space="preserve">  usługodawcy wnioskującego.</w:t>
      </w:r>
    </w:p>
    <w:p w14:paraId="216D9C25" w14:textId="06A410DD" w:rsidR="003A360C" w:rsidRPr="008F6FE4" w:rsidRDefault="003A360C" w:rsidP="006B2966">
      <w:pPr>
        <w:pStyle w:val="Nagwek3"/>
        <w:numPr>
          <w:ilvl w:val="2"/>
          <w:numId w:val="35"/>
        </w:numPr>
        <w:spacing w:line="259" w:lineRule="auto"/>
        <w:jc w:val="both"/>
      </w:pPr>
      <w:bookmarkStart w:id="52" w:name="_Toc451256751"/>
      <w:r>
        <w:lastRenderedPageBreak/>
        <w:t>Zapis dokumentu udostępnienia dokumentacji medycznej</w:t>
      </w:r>
      <w:bookmarkEnd w:id="52"/>
    </w:p>
    <w:p w14:paraId="050BF76F" w14:textId="2970999C" w:rsidR="003A360C" w:rsidRDefault="00483446" w:rsidP="00E90DB5">
      <w:pPr>
        <w:jc w:val="both"/>
      </w:pPr>
      <w:r>
        <w:t xml:space="preserve">Umieszczenie dokumentacji w miejscu umożliwiającym jej  </w:t>
      </w:r>
      <w:r w:rsidR="00AF676E">
        <w:t>pobranie pr</w:t>
      </w:r>
      <w:r>
        <w:t>z</w:t>
      </w:r>
      <w:r w:rsidR="00AF676E">
        <w:t>ez</w:t>
      </w:r>
      <w:r>
        <w:t xml:space="preserve"> system usługodawcy wnioskującego wymaga powiadomienia usługodawcy wnioskującego o sposobie jej dostarczenia. Służy temu dokumentu udostępnienia dokumentacji medycznej, zapisywany</w:t>
      </w:r>
      <w:r w:rsidR="00AF676E">
        <w:br/>
      </w:r>
      <w:r>
        <w:t>w Systemie P1, w wyniku czego System P1 wysyła powiadomienie do usługodawcy wnioskującego</w:t>
      </w:r>
      <w:r w:rsidR="00AF676E">
        <w:br/>
      </w:r>
      <w:r>
        <w:t>o pojawieniu się takiej informacji.</w:t>
      </w:r>
    </w:p>
    <w:p w14:paraId="37201572" w14:textId="106F70C1" w:rsidR="003A360C" w:rsidRPr="008F6FE4" w:rsidRDefault="003A360C" w:rsidP="006B2966">
      <w:pPr>
        <w:pStyle w:val="Nagwek3"/>
        <w:numPr>
          <w:ilvl w:val="2"/>
          <w:numId w:val="35"/>
        </w:numPr>
        <w:spacing w:line="259" w:lineRule="auto"/>
        <w:jc w:val="both"/>
      </w:pPr>
      <w:bookmarkStart w:id="53" w:name="_Toc451256752"/>
      <w:r>
        <w:t xml:space="preserve">Pobranie </w:t>
      </w:r>
      <w:proofErr w:type="spellStart"/>
      <w:r>
        <w:t>tokenu</w:t>
      </w:r>
      <w:proofErr w:type="spellEnd"/>
      <w:r>
        <w:t xml:space="preserve"> uwierzytelniającego system</w:t>
      </w:r>
      <w:bookmarkEnd w:id="53"/>
    </w:p>
    <w:p w14:paraId="64E39220" w14:textId="5FC1CDC0" w:rsidR="003A360C" w:rsidRDefault="0051279D" w:rsidP="00E90DB5">
      <w:pPr>
        <w:jc w:val="both"/>
      </w:pPr>
      <w:r>
        <w:t xml:space="preserve">Systemy usługodawców realizują komunikację z Systemem P1 przy wykorzystaniu certyfikatu otrzymanego od CSIOZ. Mimo że możliwa jest bezpośrednia komunikacja pomiędzy systemami usługodawców przy wykorzystaniu tych certyfikatów, planuje się zredukowanie ryzyka podszywania się innych systemów pod taką komunikację poprzez udostępnienie usługi zwracającej czasowy </w:t>
      </w:r>
      <w:proofErr w:type="spellStart"/>
      <w:r>
        <w:t>token</w:t>
      </w:r>
      <w:proofErr w:type="spellEnd"/>
      <w:r>
        <w:t xml:space="preserve"> systemowi usługodawcy, który to </w:t>
      </w:r>
      <w:proofErr w:type="spellStart"/>
      <w:r>
        <w:t>token</w:t>
      </w:r>
      <w:proofErr w:type="spellEnd"/>
      <w:r>
        <w:t xml:space="preserve"> byłby przekazywany systemowi drugiego usługodawcy</w:t>
      </w:r>
      <w:r w:rsidR="00C62AEC">
        <w:br/>
      </w:r>
      <w:r>
        <w:t>w ramach komunikacji wymieniającej dokumenty medyczne.</w:t>
      </w:r>
    </w:p>
    <w:p w14:paraId="0969BC0E" w14:textId="501D047A" w:rsidR="00346D5F" w:rsidRDefault="006B2966" w:rsidP="00E90DB5">
      <w:pPr>
        <w:pStyle w:val="Nagwek1"/>
        <w:jc w:val="both"/>
      </w:pPr>
      <w:bookmarkStart w:id="54" w:name="_Toc451256753"/>
      <w:r>
        <w:t xml:space="preserve">10. </w:t>
      </w:r>
      <w:r w:rsidR="00346D5F">
        <w:t>Obszar powiadomień</w:t>
      </w:r>
      <w:bookmarkEnd w:id="54"/>
    </w:p>
    <w:p w14:paraId="3860242D" w14:textId="061023BE" w:rsidR="00346D5F" w:rsidRDefault="00346D5F" w:rsidP="006B2966">
      <w:pPr>
        <w:pStyle w:val="Nagwek2"/>
        <w:numPr>
          <w:ilvl w:val="1"/>
          <w:numId w:val="36"/>
        </w:numPr>
        <w:spacing w:before="240" w:after="240" w:line="259" w:lineRule="auto"/>
        <w:jc w:val="both"/>
      </w:pPr>
      <w:bookmarkStart w:id="55" w:name="_Toc451256754"/>
      <w:r>
        <w:t>Zakres wsparcia P1</w:t>
      </w:r>
      <w:bookmarkEnd w:id="55"/>
    </w:p>
    <w:p w14:paraId="5B58A9F0" w14:textId="28FF194D" w:rsidR="00346D5F" w:rsidRDefault="00346D5F" w:rsidP="00E90DB5">
      <w:pPr>
        <w:jc w:val="both"/>
      </w:pPr>
      <w:r>
        <w:t>System P1 komunikuje się z systemami usługodawców poprzez mechanizm powiadomień</w:t>
      </w:r>
      <w:r w:rsidR="003746BA">
        <w:t>, innymi słowy realizacja komunikacji, w której inicjatywę wykazuje System P1, realizuje się poprzez wymóg implementacji prostej usługi Web Services w systemie usługodawcy dostępnej dla Systemu P1, odbierającej kod i treść powiadomienia. Powiadomienie takie powinno inicjować uruchomienie procesu jego obsługi po stronie systemu usługodawcy. Jednym z przykładów jest powiadomienie systemu usługodawcy o pojawieniu się w Systemie P1 wniosku o udostępnienie dokumentacji elektronicznej – w tym przypadku powiadomienie będzie zawierać m.in. identyfikator wniosku, który powinien być wykorzystany do np. automatycznego pobrania wniosku z Systemu P1 celem jego obsłużenia. Celem mechanizmu powiadomień jest realizacja zasady nieprzesyłania danych, w tym dokumentów, z inicjatywy Systemu P1 do systemów usługodawców bez pewności, że będą te dane</w:t>
      </w:r>
      <w:r w:rsidR="00743D77">
        <w:br/>
      </w:r>
      <w:r w:rsidR="003746BA">
        <w:t>w stanie przyjąć i obsłużyć. Powiadomienie jest w tym przypadku minimalnym zbiorem danych możliwym do przechowania w prostych mechanizmach implementujących kolejkowanie takich komunikatów.</w:t>
      </w:r>
    </w:p>
    <w:p w14:paraId="737C42FC" w14:textId="3258E97B" w:rsidR="003746BA" w:rsidRPr="000E19D3" w:rsidRDefault="003746BA" w:rsidP="006B2966">
      <w:pPr>
        <w:pStyle w:val="Nagwek2"/>
        <w:numPr>
          <w:ilvl w:val="1"/>
          <w:numId w:val="36"/>
        </w:numPr>
        <w:spacing w:before="240" w:after="240" w:line="259" w:lineRule="auto"/>
        <w:jc w:val="both"/>
      </w:pPr>
      <w:bookmarkStart w:id="56" w:name="_Toc451256755"/>
      <w:r w:rsidRPr="000E19D3">
        <w:t>Opis usług biznesowych obszaru</w:t>
      </w:r>
      <w:bookmarkEnd w:id="56"/>
    </w:p>
    <w:p w14:paraId="0122C5D8" w14:textId="0939C1E2" w:rsidR="003746BA" w:rsidRPr="008F6FE4" w:rsidRDefault="003746BA" w:rsidP="006B2966">
      <w:pPr>
        <w:pStyle w:val="Nagwek3"/>
        <w:numPr>
          <w:ilvl w:val="2"/>
          <w:numId w:val="36"/>
        </w:numPr>
        <w:spacing w:line="259" w:lineRule="auto"/>
        <w:jc w:val="both"/>
      </w:pPr>
      <w:bookmarkStart w:id="57" w:name="_Toc451256756"/>
      <w:r>
        <w:t>Wysyłka powiadomienia</w:t>
      </w:r>
      <w:bookmarkEnd w:id="57"/>
    </w:p>
    <w:p w14:paraId="2E0CB288" w14:textId="77777777" w:rsidR="003746BA" w:rsidRDefault="003746BA" w:rsidP="00E90DB5">
      <w:pPr>
        <w:jc w:val="both"/>
      </w:pPr>
      <w:r>
        <w:t xml:space="preserve">System P1 generuje komunikat i </w:t>
      </w:r>
      <w:r w:rsidR="005C5A86">
        <w:t>wywołuje</w:t>
      </w:r>
      <w:r>
        <w:t xml:space="preserve"> zarejestrowan</w:t>
      </w:r>
      <w:r w:rsidR="005C5A86">
        <w:t>ą</w:t>
      </w:r>
      <w:r>
        <w:t xml:space="preserve"> do tego celu usług</w:t>
      </w:r>
      <w:r w:rsidR="005C5A86">
        <w:t>ę</w:t>
      </w:r>
      <w:r>
        <w:t xml:space="preserve"> systemu usługodawcy. System usługodawcy powinien zaimplementować logikę automatycznej obsługi powiadomienia, albo </w:t>
      </w:r>
      <w:r w:rsidR="005C5A86">
        <w:t xml:space="preserve">logikę </w:t>
      </w:r>
      <w:r>
        <w:t xml:space="preserve">dostarczenia powiadomienia do konkretnej odpowiedzialnej osoby, w tym </w:t>
      </w:r>
      <w:r w:rsidR="005C5A86">
        <w:t>np. pracownika medycznego.</w:t>
      </w:r>
    </w:p>
    <w:p w14:paraId="37D13BA4" w14:textId="77777777" w:rsidR="00346D5F" w:rsidRPr="006E176E" w:rsidRDefault="00346D5F" w:rsidP="00E90DB5">
      <w:pPr>
        <w:jc w:val="both"/>
      </w:pPr>
    </w:p>
    <w:sectPr w:rsidR="00346D5F" w:rsidRPr="006E176E" w:rsidSect="00F57D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8E78F" w14:textId="77777777" w:rsidR="00DD1D05" w:rsidRDefault="00DD1D05" w:rsidP="008B0074">
      <w:pPr>
        <w:spacing w:after="0" w:line="240" w:lineRule="auto"/>
      </w:pPr>
      <w:r>
        <w:separator/>
      </w:r>
    </w:p>
  </w:endnote>
  <w:endnote w:type="continuationSeparator" w:id="0">
    <w:p w14:paraId="462BE2BC" w14:textId="77777777" w:rsidR="00DD1D05" w:rsidRDefault="00DD1D05" w:rsidP="008B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D639" w14:textId="77777777" w:rsidR="00744904" w:rsidRDefault="007449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4C4B" w14:textId="77777777" w:rsidR="004759E5" w:rsidRDefault="004759E5">
    <w:pPr>
      <w:pStyle w:val="Stopka"/>
      <w:jc w:val="right"/>
    </w:pPr>
    <w:r w:rsidRPr="00065290">
      <w:rPr>
        <w:noProof/>
        <w:lang w:eastAsia="pl-PL"/>
      </w:rPr>
      <w:drawing>
        <wp:inline distT="0" distB="0" distL="0" distR="0" wp14:anchorId="2A7D3C9A" wp14:editId="218AAD46">
          <wp:extent cx="5760720" cy="202623"/>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kres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02623"/>
                  </a:xfrm>
                  <a:prstGeom prst="rect">
                    <a:avLst/>
                  </a:prstGeom>
                </pic:spPr>
              </pic:pic>
            </a:graphicData>
          </a:graphic>
        </wp:inline>
      </w:drawing>
    </w:r>
    <w:sdt>
      <w:sdtPr>
        <w:id w:val="553543378"/>
        <w:docPartObj>
          <w:docPartGallery w:val="Page Numbers (Bottom of Page)"/>
          <w:docPartUnique/>
        </w:docPartObj>
      </w:sdtPr>
      <w:sdtEndPr/>
      <w:sdtContent>
        <w:r>
          <w:fldChar w:fldCharType="begin"/>
        </w:r>
        <w:r>
          <w:instrText xml:space="preserve"> PAGE   \* MERGEFORMAT </w:instrText>
        </w:r>
        <w:r>
          <w:fldChar w:fldCharType="separate"/>
        </w:r>
        <w:r w:rsidR="00744904">
          <w:rPr>
            <w:noProof/>
          </w:rPr>
          <w:t>1</w:t>
        </w:r>
        <w:r>
          <w:rPr>
            <w:noProof/>
          </w:rPr>
          <w:fldChar w:fldCharType="end"/>
        </w:r>
      </w:sdtContent>
    </w:sdt>
  </w:p>
  <w:p w14:paraId="33B4B6E8" w14:textId="77777777" w:rsidR="004759E5" w:rsidRDefault="004759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8F00" w14:textId="77777777" w:rsidR="00744904" w:rsidRDefault="00744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6B2B" w14:textId="77777777" w:rsidR="00DD1D05" w:rsidRDefault="00DD1D05" w:rsidP="008B0074">
      <w:pPr>
        <w:spacing w:after="0" w:line="240" w:lineRule="auto"/>
      </w:pPr>
      <w:r>
        <w:separator/>
      </w:r>
    </w:p>
  </w:footnote>
  <w:footnote w:type="continuationSeparator" w:id="0">
    <w:p w14:paraId="7DCCB75C" w14:textId="77777777" w:rsidR="00DD1D05" w:rsidRDefault="00DD1D05" w:rsidP="008B0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C229" w14:textId="77777777" w:rsidR="00744904" w:rsidRDefault="007449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10D9" w14:textId="77777777" w:rsidR="004759E5" w:rsidRDefault="004759E5">
    <w:pPr>
      <w:pStyle w:val="Nagwek"/>
    </w:pPr>
    <w:r w:rsidRPr="00750C41">
      <w:rPr>
        <w:noProof/>
        <w:lang w:eastAsia="pl-PL"/>
      </w:rPr>
      <w:drawing>
        <wp:inline distT="0" distB="0" distL="0" distR="0" wp14:anchorId="4FF3E55F" wp14:editId="5AB3457A">
          <wp:extent cx="5760720" cy="1123385"/>
          <wp:effectExtent l="19050" t="0" r="0" b="0"/>
          <wp:docPr id="1" name="Obraz 1" descr="C:\Users\A.Kostyra\Desktop\SZABLONY\nowe szablony wniosków - mniejsze pliki\nowe stopki\grafika\naglowek _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3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D6F2" w14:textId="77777777" w:rsidR="00744904" w:rsidRDefault="007449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AEF"/>
    <w:multiLevelType w:val="multilevel"/>
    <w:tmpl w:val="A2E23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04A3D"/>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159FF"/>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24333"/>
    <w:multiLevelType w:val="hybridMultilevel"/>
    <w:tmpl w:val="71B6DB6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860D8"/>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07C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661C85"/>
    <w:multiLevelType w:val="multilevel"/>
    <w:tmpl w:val="8CC4D7CC"/>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A256DD"/>
    <w:multiLevelType w:val="multilevel"/>
    <w:tmpl w:val="27E87B26"/>
    <w:lvl w:ilvl="0">
      <w:start w:val="9"/>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A16C8"/>
    <w:multiLevelType w:val="multilevel"/>
    <w:tmpl w:val="5A4EFDB8"/>
    <w:lvl w:ilvl="0">
      <w:start w:val="7"/>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DE2A20"/>
    <w:multiLevelType w:val="hybridMultilevel"/>
    <w:tmpl w:val="84F2BF1E"/>
    <w:lvl w:ilvl="0" w:tplc="04150015">
      <w:start w:val="1"/>
      <w:numFmt w:val="upperLetter"/>
      <w:lvlText w:val="%1."/>
      <w:lvlJc w:val="left"/>
      <w:pPr>
        <w:ind w:left="360" w:hanging="360"/>
      </w:pPr>
    </w:lvl>
    <w:lvl w:ilvl="1" w:tplc="04150015">
      <w:start w:val="1"/>
      <w:numFmt w:val="upp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755508"/>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AC3AD3"/>
    <w:multiLevelType w:val="hybridMultilevel"/>
    <w:tmpl w:val="BD086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C00232"/>
    <w:multiLevelType w:val="hybridMultilevel"/>
    <w:tmpl w:val="7660C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C77D82"/>
    <w:multiLevelType w:val="multilevel"/>
    <w:tmpl w:val="A2E23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1D77C1"/>
    <w:multiLevelType w:val="hybridMultilevel"/>
    <w:tmpl w:val="FA321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A07DAC"/>
    <w:multiLevelType w:val="hybridMultilevel"/>
    <w:tmpl w:val="FA623922"/>
    <w:lvl w:ilvl="0" w:tplc="5E1A68A2">
      <w:start w:val="1"/>
      <w:numFmt w:val="bullet"/>
      <w:lvlText w:val="•"/>
      <w:lvlJc w:val="left"/>
      <w:pPr>
        <w:tabs>
          <w:tab w:val="num" w:pos="720"/>
        </w:tabs>
        <w:ind w:left="720" w:hanging="360"/>
      </w:pPr>
      <w:rPr>
        <w:rFonts w:ascii="Arial" w:hAnsi="Arial" w:hint="default"/>
      </w:rPr>
    </w:lvl>
    <w:lvl w:ilvl="1" w:tplc="926CD62C">
      <w:start w:val="1394"/>
      <w:numFmt w:val="bullet"/>
      <w:lvlText w:val="–"/>
      <w:lvlJc w:val="left"/>
      <w:pPr>
        <w:tabs>
          <w:tab w:val="num" w:pos="1440"/>
        </w:tabs>
        <w:ind w:left="1440" w:hanging="360"/>
      </w:pPr>
      <w:rPr>
        <w:rFonts w:ascii="Arial" w:hAnsi="Arial" w:hint="default"/>
      </w:rPr>
    </w:lvl>
    <w:lvl w:ilvl="2" w:tplc="DEECC79A" w:tentative="1">
      <w:start w:val="1"/>
      <w:numFmt w:val="bullet"/>
      <w:lvlText w:val="•"/>
      <w:lvlJc w:val="left"/>
      <w:pPr>
        <w:tabs>
          <w:tab w:val="num" w:pos="2160"/>
        </w:tabs>
        <w:ind w:left="2160" w:hanging="360"/>
      </w:pPr>
      <w:rPr>
        <w:rFonts w:ascii="Arial" w:hAnsi="Arial" w:hint="default"/>
      </w:rPr>
    </w:lvl>
    <w:lvl w:ilvl="3" w:tplc="F0C44306" w:tentative="1">
      <w:start w:val="1"/>
      <w:numFmt w:val="bullet"/>
      <w:lvlText w:val="•"/>
      <w:lvlJc w:val="left"/>
      <w:pPr>
        <w:tabs>
          <w:tab w:val="num" w:pos="2880"/>
        </w:tabs>
        <w:ind w:left="2880" w:hanging="360"/>
      </w:pPr>
      <w:rPr>
        <w:rFonts w:ascii="Arial" w:hAnsi="Arial" w:hint="default"/>
      </w:rPr>
    </w:lvl>
    <w:lvl w:ilvl="4" w:tplc="C7A46AE8" w:tentative="1">
      <w:start w:val="1"/>
      <w:numFmt w:val="bullet"/>
      <w:lvlText w:val="•"/>
      <w:lvlJc w:val="left"/>
      <w:pPr>
        <w:tabs>
          <w:tab w:val="num" w:pos="3600"/>
        </w:tabs>
        <w:ind w:left="3600" w:hanging="360"/>
      </w:pPr>
      <w:rPr>
        <w:rFonts w:ascii="Arial" w:hAnsi="Arial" w:hint="default"/>
      </w:rPr>
    </w:lvl>
    <w:lvl w:ilvl="5" w:tplc="E5EAC8EE" w:tentative="1">
      <w:start w:val="1"/>
      <w:numFmt w:val="bullet"/>
      <w:lvlText w:val="•"/>
      <w:lvlJc w:val="left"/>
      <w:pPr>
        <w:tabs>
          <w:tab w:val="num" w:pos="4320"/>
        </w:tabs>
        <w:ind w:left="4320" w:hanging="360"/>
      </w:pPr>
      <w:rPr>
        <w:rFonts w:ascii="Arial" w:hAnsi="Arial" w:hint="default"/>
      </w:rPr>
    </w:lvl>
    <w:lvl w:ilvl="6" w:tplc="C5EECC86" w:tentative="1">
      <w:start w:val="1"/>
      <w:numFmt w:val="bullet"/>
      <w:lvlText w:val="•"/>
      <w:lvlJc w:val="left"/>
      <w:pPr>
        <w:tabs>
          <w:tab w:val="num" w:pos="5040"/>
        </w:tabs>
        <w:ind w:left="5040" w:hanging="360"/>
      </w:pPr>
      <w:rPr>
        <w:rFonts w:ascii="Arial" w:hAnsi="Arial" w:hint="default"/>
      </w:rPr>
    </w:lvl>
    <w:lvl w:ilvl="7" w:tplc="D0225988" w:tentative="1">
      <w:start w:val="1"/>
      <w:numFmt w:val="bullet"/>
      <w:lvlText w:val="•"/>
      <w:lvlJc w:val="left"/>
      <w:pPr>
        <w:tabs>
          <w:tab w:val="num" w:pos="5760"/>
        </w:tabs>
        <w:ind w:left="5760" w:hanging="360"/>
      </w:pPr>
      <w:rPr>
        <w:rFonts w:ascii="Arial" w:hAnsi="Arial" w:hint="default"/>
      </w:rPr>
    </w:lvl>
    <w:lvl w:ilvl="8" w:tplc="3CDAC8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B791B"/>
    <w:multiLevelType w:val="multilevel"/>
    <w:tmpl w:val="A2E23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375FD3"/>
    <w:multiLevelType w:val="multilevel"/>
    <w:tmpl w:val="F0FCAE8E"/>
    <w:lvl w:ilvl="0">
      <w:start w:val="10"/>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9F0A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FD2113"/>
    <w:multiLevelType w:val="hybridMultilevel"/>
    <w:tmpl w:val="094CE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182D01"/>
    <w:multiLevelType w:val="multilevel"/>
    <w:tmpl w:val="7CE0FA18"/>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264732"/>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551535"/>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40428B"/>
    <w:multiLevelType w:val="hybridMultilevel"/>
    <w:tmpl w:val="193ED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C012D3"/>
    <w:multiLevelType w:val="hybridMultilevel"/>
    <w:tmpl w:val="D2A6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C80D06"/>
    <w:multiLevelType w:val="multilevel"/>
    <w:tmpl w:val="956CEF70"/>
    <w:lvl w:ilvl="0">
      <w:start w:val="4"/>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A20396"/>
    <w:multiLevelType w:val="hybridMultilevel"/>
    <w:tmpl w:val="82380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1B73E7"/>
    <w:multiLevelType w:val="hybridMultilevel"/>
    <w:tmpl w:val="68CE1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085B4F"/>
    <w:multiLevelType w:val="multilevel"/>
    <w:tmpl w:val="5D46E44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BB5964"/>
    <w:multiLevelType w:val="hybridMultilevel"/>
    <w:tmpl w:val="5114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2C5800"/>
    <w:multiLevelType w:val="hybridMultilevel"/>
    <w:tmpl w:val="36D60898"/>
    <w:lvl w:ilvl="0" w:tplc="0415000F">
      <w:start w:val="1"/>
      <w:numFmt w:val="decimal"/>
      <w:lvlText w:val="%1."/>
      <w:lvlJc w:val="left"/>
      <w:pPr>
        <w:ind w:left="720" w:hanging="360"/>
      </w:pPr>
      <w:rPr>
        <w:rFonts w:hint="default"/>
      </w:rPr>
    </w:lvl>
    <w:lvl w:ilvl="1" w:tplc="1AF4467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667F62"/>
    <w:multiLevelType w:val="multilevel"/>
    <w:tmpl w:val="2916A72C"/>
    <w:lvl w:ilvl="0">
      <w:start w:val="5"/>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A58531B"/>
    <w:multiLevelType w:val="multilevel"/>
    <w:tmpl w:val="D37A79FC"/>
    <w:lvl w:ilvl="0">
      <w:start w:val="8"/>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484070"/>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B17C80"/>
    <w:multiLevelType w:val="hybridMultilevel"/>
    <w:tmpl w:val="C0D8C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D90058"/>
    <w:multiLevelType w:val="multilevel"/>
    <w:tmpl w:val="5D36403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5"/>
  </w:num>
  <w:num w:numId="3">
    <w:abstractNumId w:val="27"/>
  </w:num>
  <w:num w:numId="4">
    <w:abstractNumId w:val="23"/>
  </w:num>
  <w:num w:numId="5">
    <w:abstractNumId w:val="0"/>
  </w:num>
  <w:num w:numId="6">
    <w:abstractNumId w:val="13"/>
  </w:num>
  <w:num w:numId="7">
    <w:abstractNumId w:val="19"/>
  </w:num>
  <w:num w:numId="8">
    <w:abstractNumId w:val="28"/>
  </w:num>
  <w:num w:numId="9">
    <w:abstractNumId w:val="31"/>
  </w:num>
  <w:num w:numId="10">
    <w:abstractNumId w:val="3"/>
  </w:num>
  <w:num w:numId="11">
    <w:abstractNumId w:val="9"/>
  </w:num>
  <w:num w:numId="12">
    <w:abstractNumId w:val="18"/>
  </w:num>
  <w:num w:numId="13">
    <w:abstractNumId w:val="29"/>
  </w:num>
  <w:num w:numId="14">
    <w:abstractNumId w:val="11"/>
  </w:num>
  <w:num w:numId="15">
    <w:abstractNumId w:val="14"/>
  </w:num>
  <w:num w:numId="16">
    <w:abstractNumId w:val="35"/>
  </w:num>
  <w:num w:numId="17">
    <w:abstractNumId w:val="24"/>
  </w:num>
  <w:num w:numId="18">
    <w:abstractNumId w:val="4"/>
  </w:num>
  <w:num w:numId="19">
    <w:abstractNumId w:val="36"/>
  </w:num>
  <w:num w:numId="20">
    <w:abstractNumId w:val="34"/>
  </w:num>
  <w:num w:numId="21">
    <w:abstractNumId w:val="2"/>
  </w:num>
  <w:num w:numId="22">
    <w:abstractNumId w:val="22"/>
  </w:num>
  <w:num w:numId="23">
    <w:abstractNumId w:val="10"/>
  </w:num>
  <w:num w:numId="24">
    <w:abstractNumId w:val="1"/>
  </w:num>
  <w:num w:numId="25">
    <w:abstractNumId w:val="21"/>
  </w:num>
  <w:num w:numId="26">
    <w:abstractNumId w:val="30"/>
  </w:num>
  <w:num w:numId="27">
    <w:abstractNumId w:val="12"/>
  </w:num>
  <w:num w:numId="28">
    <w:abstractNumId w:val="5"/>
  </w:num>
  <w:num w:numId="29">
    <w:abstractNumId w:val="25"/>
  </w:num>
  <w:num w:numId="30">
    <w:abstractNumId w:val="32"/>
  </w:num>
  <w:num w:numId="31">
    <w:abstractNumId w:val="6"/>
  </w:num>
  <w:num w:numId="32">
    <w:abstractNumId w:val="20"/>
  </w:num>
  <w:num w:numId="33">
    <w:abstractNumId w:val="8"/>
  </w:num>
  <w:num w:numId="34">
    <w:abstractNumId w:val="33"/>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3"/>
    <w:rsid w:val="00027717"/>
    <w:rsid w:val="00042FC7"/>
    <w:rsid w:val="00065290"/>
    <w:rsid w:val="00076E2F"/>
    <w:rsid w:val="000869A5"/>
    <w:rsid w:val="00087398"/>
    <w:rsid w:val="000975CD"/>
    <w:rsid w:val="0009767D"/>
    <w:rsid w:val="000C6D6C"/>
    <w:rsid w:val="000E19D3"/>
    <w:rsid w:val="000F1DCD"/>
    <w:rsid w:val="000F7E26"/>
    <w:rsid w:val="00104E91"/>
    <w:rsid w:val="0011171A"/>
    <w:rsid w:val="00113702"/>
    <w:rsid w:val="00121E76"/>
    <w:rsid w:val="00126EB1"/>
    <w:rsid w:val="00152AF2"/>
    <w:rsid w:val="00163862"/>
    <w:rsid w:val="001B4802"/>
    <w:rsid w:val="001C3659"/>
    <w:rsid w:val="001C73FF"/>
    <w:rsid w:val="001E1D55"/>
    <w:rsid w:val="001E61E9"/>
    <w:rsid w:val="001E6492"/>
    <w:rsid w:val="001F13B9"/>
    <w:rsid w:val="001F706E"/>
    <w:rsid w:val="00203427"/>
    <w:rsid w:val="00212AF6"/>
    <w:rsid w:val="00243488"/>
    <w:rsid w:val="00250647"/>
    <w:rsid w:val="002721D0"/>
    <w:rsid w:val="002826AA"/>
    <w:rsid w:val="002850D9"/>
    <w:rsid w:val="002A781A"/>
    <w:rsid w:val="002B3560"/>
    <w:rsid w:val="002C4C63"/>
    <w:rsid w:val="002E2504"/>
    <w:rsid w:val="00305341"/>
    <w:rsid w:val="003059C9"/>
    <w:rsid w:val="0031130F"/>
    <w:rsid w:val="00326E91"/>
    <w:rsid w:val="003369A9"/>
    <w:rsid w:val="00337D7E"/>
    <w:rsid w:val="003424AF"/>
    <w:rsid w:val="00346D5F"/>
    <w:rsid w:val="0035774F"/>
    <w:rsid w:val="003607EF"/>
    <w:rsid w:val="003746BA"/>
    <w:rsid w:val="00380C6A"/>
    <w:rsid w:val="00391040"/>
    <w:rsid w:val="003A360C"/>
    <w:rsid w:val="003A7CEC"/>
    <w:rsid w:val="003A7D11"/>
    <w:rsid w:val="003B643D"/>
    <w:rsid w:val="003B7A8C"/>
    <w:rsid w:val="003C3434"/>
    <w:rsid w:val="003D2B24"/>
    <w:rsid w:val="003E0C0F"/>
    <w:rsid w:val="003E243B"/>
    <w:rsid w:val="003E3396"/>
    <w:rsid w:val="003F15A0"/>
    <w:rsid w:val="003F1B0C"/>
    <w:rsid w:val="00405EF2"/>
    <w:rsid w:val="00424828"/>
    <w:rsid w:val="00444280"/>
    <w:rsid w:val="00451A71"/>
    <w:rsid w:val="00460027"/>
    <w:rsid w:val="004656C2"/>
    <w:rsid w:val="004759E5"/>
    <w:rsid w:val="00480A83"/>
    <w:rsid w:val="00483446"/>
    <w:rsid w:val="0048477C"/>
    <w:rsid w:val="00497A50"/>
    <w:rsid w:val="004A5D3B"/>
    <w:rsid w:val="004B25B6"/>
    <w:rsid w:val="004B6746"/>
    <w:rsid w:val="004D2298"/>
    <w:rsid w:val="004D5A33"/>
    <w:rsid w:val="004E6E7E"/>
    <w:rsid w:val="004F3024"/>
    <w:rsid w:val="004F3744"/>
    <w:rsid w:val="00501676"/>
    <w:rsid w:val="0051279D"/>
    <w:rsid w:val="00521F25"/>
    <w:rsid w:val="00534B27"/>
    <w:rsid w:val="00541C43"/>
    <w:rsid w:val="00554D86"/>
    <w:rsid w:val="0056512D"/>
    <w:rsid w:val="00567267"/>
    <w:rsid w:val="005741F9"/>
    <w:rsid w:val="0058002F"/>
    <w:rsid w:val="005972DD"/>
    <w:rsid w:val="005A7325"/>
    <w:rsid w:val="005B28FA"/>
    <w:rsid w:val="005C0BBC"/>
    <w:rsid w:val="005C5A86"/>
    <w:rsid w:val="005D108C"/>
    <w:rsid w:val="005E622E"/>
    <w:rsid w:val="0061495D"/>
    <w:rsid w:val="00622FB4"/>
    <w:rsid w:val="0063002C"/>
    <w:rsid w:val="006622F2"/>
    <w:rsid w:val="0066383A"/>
    <w:rsid w:val="00674453"/>
    <w:rsid w:val="006874BF"/>
    <w:rsid w:val="006A00C8"/>
    <w:rsid w:val="006A1954"/>
    <w:rsid w:val="006A5400"/>
    <w:rsid w:val="006A6922"/>
    <w:rsid w:val="006A7EEF"/>
    <w:rsid w:val="006B2966"/>
    <w:rsid w:val="006C1965"/>
    <w:rsid w:val="006C4256"/>
    <w:rsid w:val="006D3AC3"/>
    <w:rsid w:val="006E176E"/>
    <w:rsid w:val="006E6FD1"/>
    <w:rsid w:val="007053DD"/>
    <w:rsid w:val="0071216A"/>
    <w:rsid w:val="00714418"/>
    <w:rsid w:val="0072428A"/>
    <w:rsid w:val="00733605"/>
    <w:rsid w:val="00743D77"/>
    <w:rsid w:val="00744904"/>
    <w:rsid w:val="0074580C"/>
    <w:rsid w:val="00750C41"/>
    <w:rsid w:val="00753DC1"/>
    <w:rsid w:val="007600A3"/>
    <w:rsid w:val="0077479B"/>
    <w:rsid w:val="0077546B"/>
    <w:rsid w:val="00785B5B"/>
    <w:rsid w:val="00795C42"/>
    <w:rsid w:val="007A097A"/>
    <w:rsid w:val="007B1F8C"/>
    <w:rsid w:val="007C2E15"/>
    <w:rsid w:val="007E6CE9"/>
    <w:rsid w:val="007F4DDF"/>
    <w:rsid w:val="00811854"/>
    <w:rsid w:val="0081474E"/>
    <w:rsid w:val="008175D3"/>
    <w:rsid w:val="00820255"/>
    <w:rsid w:val="008230E6"/>
    <w:rsid w:val="00824001"/>
    <w:rsid w:val="008264D5"/>
    <w:rsid w:val="00832309"/>
    <w:rsid w:val="00832B8B"/>
    <w:rsid w:val="00836167"/>
    <w:rsid w:val="0087525A"/>
    <w:rsid w:val="0087606A"/>
    <w:rsid w:val="00883F9B"/>
    <w:rsid w:val="00886B8D"/>
    <w:rsid w:val="0089567D"/>
    <w:rsid w:val="008A7921"/>
    <w:rsid w:val="008A7FEF"/>
    <w:rsid w:val="008B0074"/>
    <w:rsid w:val="008B4DB3"/>
    <w:rsid w:val="008C798F"/>
    <w:rsid w:val="008D2698"/>
    <w:rsid w:val="008E585D"/>
    <w:rsid w:val="008F785A"/>
    <w:rsid w:val="008F7FCC"/>
    <w:rsid w:val="00917388"/>
    <w:rsid w:val="0093086C"/>
    <w:rsid w:val="00936008"/>
    <w:rsid w:val="00951B9C"/>
    <w:rsid w:val="009714AC"/>
    <w:rsid w:val="009775C8"/>
    <w:rsid w:val="00981365"/>
    <w:rsid w:val="00986F06"/>
    <w:rsid w:val="00993BB9"/>
    <w:rsid w:val="009A7063"/>
    <w:rsid w:val="009B34C7"/>
    <w:rsid w:val="009B70C6"/>
    <w:rsid w:val="009E0E1A"/>
    <w:rsid w:val="00A00571"/>
    <w:rsid w:val="00A02270"/>
    <w:rsid w:val="00A10720"/>
    <w:rsid w:val="00A25ACD"/>
    <w:rsid w:val="00A45A2E"/>
    <w:rsid w:val="00A54000"/>
    <w:rsid w:val="00A70290"/>
    <w:rsid w:val="00AA1727"/>
    <w:rsid w:val="00AA1BFA"/>
    <w:rsid w:val="00AB09A2"/>
    <w:rsid w:val="00AC374C"/>
    <w:rsid w:val="00AC4708"/>
    <w:rsid w:val="00AC608C"/>
    <w:rsid w:val="00AD1EEC"/>
    <w:rsid w:val="00AD6DE1"/>
    <w:rsid w:val="00AE2854"/>
    <w:rsid w:val="00AF24EB"/>
    <w:rsid w:val="00AF676E"/>
    <w:rsid w:val="00B20035"/>
    <w:rsid w:val="00B268E6"/>
    <w:rsid w:val="00B843FD"/>
    <w:rsid w:val="00B9198E"/>
    <w:rsid w:val="00BA1017"/>
    <w:rsid w:val="00BA55BF"/>
    <w:rsid w:val="00BA6E51"/>
    <w:rsid w:val="00BA7B1B"/>
    <w:rsid w:val="00BB2CC1"/>
    <w:rsid w:val="00BD426E"/>
    <w:rsid w:val="00BE4C55"/>
    <w:rsid w:val="00BF1BB2"/>
    <w:rsid w:val="00BF7051"/>
    <w:rsid w:val="00C05B5D"/>
    <w:rsid w:val="00C05DA9"/>
    <w:rsid w:val="00C12902"/>
    <w:rsid w:val="00C13D49"/>
    <w:rsid w:val="00C4119A"/>
    <w:rsid w:val="00C4309D"/>
    <w:rsid w:val="00C451D5"/>
    <w:rsid w:val="00C568E7"/>
    <w:rsid w:val="00C62AEC"/>
    <w:rsid w:val="00C71E27"/>
    <w:rsid w:val="00C81C48"/>
    <w:rsid w:val="00CB18F9"/>
    <w:rsid w:val="00CB450A"/>
    <w:rsid w:val="00CB5D27"/>
    <w:rsid w:val="00CD285B"/>
    <w:rsid w:val="00CE4F65"/>
    <w:rsid w:val="00CF3A94"/>
    <w:rsid w:val="00D01522"/>
    <w:rsid w:val="00D335D7"/>
    <w:rsid w:val="00D54B9A"/>
    <w:rsid w:val="00D846C7"/>
    <w:rsid w:val="00D84EB0"/>
    <w:rsid w:val="00D87231"/>
    <w:rsid w:val="00D87C96"/>
    <w:rsid w:val="00D9266C"/>
    <w:rsid w:val="00DC2B04"/>
    <w:rsid w:val="00DD053C"/>
    <w:rsid w:val="00DD1D05"/>
    <w:rsid w:val="00DD3FB7"/>
    <w:rsid w:val="00DE4F57"/>
    <w:rsid w:val="00DE5A68"/>
    <w:rsid w:val="00DF0B51"/>
    <w:rsid w:val="00DF66EF"/>
    <w:rsid w:val="00E0454E"/>
    <w:rsid w:val="00E27085"/>
    <w:rsid w:val="00E31281"/>
    <w:rsid w:val="00E41007"/>
    <w:rsid w:val="00E5085B"/>
    <w:rsid w:val="00E5617F"/>
    <w:rsid w:val="00E6701F"/>
    <w:rsid w:val="00E703D3"/>
    <w:rsid w:val="00E71F6A"/>
    <w:rsid w:val="00E90DB5"/>
    <w:rsid w:val="00E97B34"/>
    <w:rsid w:val="00EB2D1D"/>
    <w:rsid w:val="00EB56A7"/>
    <w:rsid w:val="00EC4568"/>
    <w:rsid w:val="00EC4D02"/>
    <w:rsid w:val="00EE32D8"/>
    <w:rsid w:val="00EF75A1"/>
    <w:rsid w:val="00F05F48"/>
    <w:rsid w:val="00F23E73"/>
    <w:rsid w:val="00F332B0"/>
    <w:rsid w:val="00F431EA"/>
    <w:rsid w:val="00F4501C"/>
    <w:rsid w:val="00F57D95"/>
    <w:rsid w:val="00F605E3"/>
    <w:rsid w:val="00F62195"/>
    <w:rsid w:val="00F65A84"/>
    <w:rsid w:val="00F733F4"/>
    <w:rsid w:val="00F81B92"/>
    <w:rsid w:val="00F86B13"/>
    <w:rsid w:val="00F929CF"/>
    <w:rsid w:val="00F959D7"/>
    <w:rsid w:val="00FB1C05"/>
    <w:rsid w:val="00FC0BA9"/>
    <w:rsid w:val="00FC286B"/>
    <w:rsid w:val="00FD0458"/>
    <w:rsid w:val="00FD1680"/>
    <w:rsid w:val="00FD26D8"/>
    <w:rsid w:val="00FE4624"/>
    <w:rsid w:val="00FF4079"/>
    <w:rsid w:val="00FF4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D95"/>
  </w:style>
  <w:style w:type="paragraph" w:styleId="Nagwek1">
    <w:name w:val="heading 1"/>
    <w:basedOn w:val="Normalny"/>
    <w:next w:val="Normalny"/>
    <w:link w:val="Nagwek1Znak"/>
    <w:uiPriority w:val="9"/>
    <w:qFormat/>
    <w:rsid w:val="00065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361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5A33"/>
    <w:pPr>
      <w:ind w:left="720"/>
      <w:contextualSpacing/>
    </w:pPr>
  </w:style>
  <w:style w:type="character" w:styleId="Odwoaniedokomentarza">
    <w:name w:val="annotation reference"/>
    <w:basedOn w:val="Domylnaczcionkaakapitu"/>
    <w:uiPriority w:val="99"/>
    <w:semiHidden/>
    <w:unhideWhenUsed/>
    <w:rsid w:val="0066383A"/>
    <w:rPr>
      <w:sz w:val="16"/>
      <w:szCs w:val="16"/>
    </w:rPr>
  </w:style>
  <w:style w:type="paragraph" w:styleId="Tekstkomentarza">
    <w:name w:val="annotation text"/>
    <w:basedOn w:val="Normalny"/>
    <w:link w:val="TekstkomentarzaZnak"/>
    <w:uiPriority w:val="99"/>
    <w:semiHidden/>
    <w:unhideWhenUsed/>
    <w:rsid w:val="006638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83A"/>
    <w:rPr>
      <w:sz w:val="20"/>
      <w:szCs w:val="20"/>
    </w:rPr>
  </w:style>
  <w:style w:type="paragraph" w:styleId="Tematkomentarza">
    <w:name w:val="annotation subject"/>
    <w:basedOn w:val="Tekstkomentarza"/>
    <w:next w:val="Tekstkomentarza"/>
    <w:link w:val="TematkomentarzaZnak"/>
    <w:uiPriority w:val="99"/>
    <w:semiHidden/>
    <w:unhideWhenUsed/>
    <w:rsid w:val="0066383A"/>
    <w:rPr>
      <w:b/>
      <w:bCs/>
    </w:rPr>
  </w:style>
  <w:style w:type="character" w:customStyle="1" w:styleId="TematkomentarzaZnak">
    <w:name w:val="Temat komentarza Znak"/>
    <w:basedOn w:val="TekstkomentarzaZnak"/>
    <w:link w:val="Tematkomentarza"/>
    <w:uiPriority w:val="99"/>
    <w:semiHidden/>
    <w:rsid w:val="0066383A"/>
    <w:rPr>
      <w:b/>
      <w:bCs/>
      <w:sz w:val="20"/>
      <w:szCs w:val="20"/>
    </w:rPr>
  </w:style>
  <w:style w:type="paragraph" w:styleId="Tekstdymka">
    <w:name w:val="Balloon Text"/>
    <w:basedOn w:val="Normalny"/>
    <w:link w:val="TekstdymkaZnak"/>
    <w:uiPriority w:val="99"/>
    <w:semiHidden/>
    <w:unhideWhenUsed/>
    <w:rsid w:val="00663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83A"/>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00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074"/>
    <w:rPr>
      <w:sz w:val="20"/>
      <w:szCs w:val="20"/>
    </w:rPr>
  </w:style>
  <w:style w:type="character" w:styleId="Odwoanieprzypisukocowego">
    <w:name w:val="endnote reference"/>
    <w:basedOn w:val="Domylnaczcionkaakapitu"/>
    <w:uiPriority w:val="99"/>
    <w:semiHidden/>
    <w:unhideWhenUsed/>
    <w:rsid w:val="008B0074"/>
    <w:rPr>
      <w:vertAlign w:val="superscript"/>
    </w:rPr>
  </w:style>
  <w:style w:type="paragraph" w:styleId="Nagwek">
    <w:name w:val="header"/>
    <w:basedOn w:val="Normalny"/>
    <w:link w:val="NagwekZnak"/>
    <w:uiPriority w:val="99"/>
    <w:unhideWhenUsed/>
    <w:rsid w:val="00750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C41"/>
  </w:style>
  <w:style w:type="paragraph" w:styleId="Stopka">
    <w:name w:val="footer"/>
    <w:basedOn w:val="Normalny"/>
    <w:link w:val="StopkaZnak"/>
    <w:uiPriority w:val="99"/>
    <w:unhideWhenUsed/>
    <w:rsid w:val="00750C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C41"/>
  </w:style>
  <w:style w:type="character" w:customStyle="1" w:styleId="Nagwek1Znak">
    <w:name w:val="Nagłówek 1 Znak"/>
    <w:basedOn w:val="Domylnaczcionkaakapitu"/>
    <w:link w:val="Nagwek1"/>
    <w:uiPriority w:val="9"/>
    <w:rsid w:val="0006529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65290"/>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534B27"/>
    <w:pPr>
      <w:outlineLvl w:val="9"/>
    </w:pPr>
  </w:style>
  <w:style w:type="paragraph" w:styleId="Spistreci1">
    <w:name w:val="toc 1"/>
    <w:basedOn w:val="Normalny"/>
    <w:next w:val="Normalny"/>
    <w:autoRedefine/>
    <w:uiPriority w:val="39"/>
    <w:unhideWhenUsed/>
    <w:rsid w:val="00534B27"/>
    <w:pPr>
      <w:spacing w:after="100"/>
    </w:pPr>
  </w:style>
  <w:style w:type="paragraph" w:styleId="Spistreci2">
    <w:name w:val="toc 2"/>
    <w:basedOn w:val="Normalny"/>
    <w:next w:val="Normalny"/>
    <w:autoRedefine/>
    <w:uiPriority w:val="39"/>
    <w:unhideWhenUsed/>
    <w:rsid w:val="00534B27"/>
    <w:pPr>
      <w:spacing w:after="100"/>
      <w:ind w:left="220"/>
    </w:pPr>
  </w:style>
  <w:style w:type="character" w:styleId="Hipercze">
    <w:name w:val="Hyperlink"/>
    <w:basedOn w:val="Domylnaczcionkaakapitu"/>
    <w:uiPriority w:val="99"/>
    <w:unhideWhenUsed/>
    <w:rsid w:val="00534B27"/>
    <w:rPr>
      <w:color w:val="0000FF" w:themeColor="hyperlink"/>
      <w:u w:val="single"/>
    </w:rPr>
  </w:style>
  <w:style w:type="paragraph" w:customStyle="1" w:styleId="Default">
    <w:name w:val="Default"/>
    <w:rsid w:val="00E6701F"/>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uiPriority w:val="9"/>
    <w:rsid w:val="00836167"/>
    <w:rPr>
      <w:rFonts w:asciiTheme="majorHAnsi" w:eastAsiaTheme="majorEastAsia" w:hAnsiTheme="majorHAnsi" w:cstheme="majorBidi"/>
      <w:b/>
      <w:bCs/>
      <w:color w:val="4F81BD" w:themeColor="accent1"/>
    </w:rPr>
  </w:style>
  <w:style w:type="character" w:styleId="Wyrnienieintensywne">
    <w:name w:val="Intense Emphasis"/>
    <w:basedOn w:val="Domylnaczcionkaakapitu"/>
    <w:uiPriority w:val="21"/>
    <w:qFormat/>
    <w:rsid w:val="00076E2F"/>
    <w:rPr>
      <w:i/>
      <w:iCs/>
      <w:color w:val="4F81BD" w:themeColor="accent1"/>
    </w:rPr>
  </w:style>
  <w:style w:type="paragraph" w:styleId="Spistreci3">
    <w:name w:val="toc 3"/>
    <w:basedOn w:val="Normalny"/>
    <w:next w:val="Normalny"/>
    <w:autoRedefine/>
    <w:uiPriority w:val="39"/>
    <w:unhideWhenUsed/>
    <w:rsid w:val="00087398"/>
    <w:pPr>
      <w:spacing w:after="100"/>
      <w:ind w:left="440"/>
    </w:pPr>
  </w:style>
  <w:style w:type="character" w:customStyle="1" w:styleId="h1">
    <w:name w:val="h1"/>
    <w:basedOn w:val="Domylnaczcionkaakapitu"/>
    <w:rsid w:val="00FD1680"/>
  </w:style>
  <w:style w:type="table" w:styleId="Tabela-Siatka">
    <w:name w:val="Table Grid"/>
    <w:basedOn w:val="Standardowy"/>
    <w:uiPriority w:val="59"/>
    <w:rsid w:val="00D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D87C9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D87C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D87C9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183">
      <w:bodyDiv w:val="1"/>
      <w:marLeft w:val="0"/>
      <w:marRight w:val="0"/>
      <w:marTop w:val="0"/>
      <w:marBottom w:val="0"/>
      <w:divBdr>
        <w:top w:val="none" w:sz="0" w:space="0" w:color="auto"/>
        <w:left w:val="none" w:sz="0" w:space="0" w:color="auto"/>
        <w:bottom w:val="none" w:sz="0" w:space="0" w:color="auto"/>
        <w:right w:val="none" w:sz="0" w:space="0" w:color="auto"/>
      </w:divBdr>
    </w:div>
    <w:div w:id="996811009">
      <w:bodyDiv w:val="1"/>
      <w:marLeft w:val="0"/>
      <w:marRight w:val="0"/>
      <w:marTop w:val="0"/>
      <w:marBottom w:val="0"/>
      <w:divBdr>
        <w:top w:val="none" w:sz="0" w:space="0" w:color="auto"/>
        <w:left w:val="none" w:sz="0" w:space="0" w:color="auto"/>
        <w:bottom w:val="none" w:sz="0" w:space="0" w:color="auto"/>
        <w:right w:val="none" w:sz="0" w:space="0" w:color="auto"/>
      </w:divBdr>
      <w:divsChild>
        <w:div w:id="208685767">
          <w:marLeft w:val="547"/>
          <w:marRight w:val="0"/>
          <w:marTop w:val="96"/>
          <w:marBottom w:val="0"/>
          <w:divBdr>
            <w:top w:val="none" w:sz="0" w:space="0" w:color="auto"/>
            <w:left w:val="none" w:sz="0" w:space="0" w:color="auto"/>
            <w:bottom w:val="none" w:sz="0" w:space="0" w:color="auto"/>
            <w:right w:val="none" w:sz="0" w:space="0" w:color="auto"/>
          </w:divBdr>
        </w:div>
        <w:div w:id="264267128">
          <w:marLeft w:val="1166"/>
          <w:marRight w:val="0"/>
          <w:marTop w:val="96"/>
          <w:marBottom w:val="0"/>
          <w:divBdr>
            <w:top w:val="none" w:sz="0" w:space="0" w:color="auto"/>
            <w:left w:val="none" w:sz="0" w:space="0" w:color="auto"/>
            <w:bottom w:val="none" w:sz="0" w:space="0" w:color="auto"/>
            <w:right w:val="none" w:sz="0" w:space="0" w:color="auto"/>
          </w:divBdr>
        </w:div>
        <w:div w:id="439878315">
          <w:marLeft w:val="1166"/>
          <w:marRight w:val="0"/>
          <w:marTop w:val="96"/>
          <w:marBottom w:val="0"/>
          <w:divBdr>
            <w:top w:val="none" w:sz="0" w:space="0" w:color="auto"/>
            <w:left w:val="none" w:sz="0" w:space="0" w:color="auto"/>
            <w:bottom w:val="none" w:sz="0" w:space="0" w:color="auto"/>
            <w:right w:val="none" w:sz="0" w:space="0" w:color="auto"/>
          </w:divBdr>
        </w:div>
        <w:div w:id="908464775">
          <w:marLeft w:val="547"/>
          <w:marRight w:val="0"/>
          <w:marTop w:val="96"/>
          <w:marBottom w:val="0"/>
          <w:divBdr>
            <w:top w:val="none" w:sz="0" w:space="0" w:color="auto"/>
            <w:left w:val="none" w:sz="0" w:space="0" w:color="auto"/>
            <w:bottom w:val="none" w:sz="0" w:space="0" w:color="auto"/>
            <w:right w:val="none" w:sz="0" w:space="0" w:color="auto"/>
          </w:divBdr>
        </w:div>
        <w:div w:id="1129591232">
          <w:marLeft w:val="1166"/>
          <w:marRight w:val="0"/>
          <w:marTop w:val="96"/>
          <w:marBottom w:val="0"/>
          <w:divBdr>
            <w:top w:val="none" w:sz="0" w:space="0" w:color="auto"/>
            <w:left w:val="none" w:sz="0" w:space="0" w:color="auto"/>
            <w:bottom w:val="none" w:sz="0" w:space="0" w:color="auto"/>
            <w:right w:val="none" w:sz="0" w:space="0" w:color="auto"/>
          </w:divBdr>
        </w:div>
        <w:div w:id="1393963362">
          <w:marLeft w:val="1166"/>
          <w:marRight w:val="0"/>
          <w:marTop w:val="96"/>
          <w:marBottom w:val="0"/>
          <w:divBdr>
            <w:top w:val="none" w:sz="0" w:space="0" w:color="auto"/>
            <w:left w:val="none" w:sz="0" w:space="0" w:color="auto"/>
            <w:bottom w:val="none" w:sz="0" w:space="0" w:color="auto"/>
            <w:right w:val="none" w:sz="0" w:space="0" w:color="auto"/>
          </w:divBdr>
        </w:div>
        <w:div w:id="1539469799">
          <w:marLeft w:val="1166"/>
          <w:marRight w:val="0"/>
          <w:marTop w:val="96"/>
          <w:marBottom w:val="0"/>
          <w:divBdr>
            <w:top w:val="none" w:sz="0" w:space="0" w:color="auto"/>
            <w:left w:val="none" w:sz="0" w:space="0" w:color="auto"/>
            <w:bottom w:val="none" w:sz="0" w:space="0" w:color="auto"/>
            <w:right w:val="none" w:sz="0" w:space="0" w:color="auto"/>
          </w:divBdr>
        </w:div>
        <w:div w:id="1574971086">
          <w:marLeft w:val="1166"/>
          <w:marRight w:val="0"/>
          <w:marTop w:val="96"/>
          <w:marBottom w:val="0"/>
          <w:divBdr>
            <w:top w:val="none" w:sz="0" w:space="0" w:color="auto"/>
            <w:left w:val="none" w:sz="0" w:space="0" w:color="auto"/>
            <w:bottom w:val="none" w:sz="0" w:space="0" w:color="auto"/>
            <w:right w:val="none" w:sz="0" w:space="0" w:color="auto"/>
          </w:divBdr>
        </w:div>
        <w:div w:id="1644190560">
          <w:marLeft w:val="547"/>
          <w:marRight w:val="0"/>
          <w:marTop w:val="96"/>
          <w:marBottom w:val="0"/>
          <w:divBdr>
            <w:top w:val="none" w:sz="0" w:space="0" w:color="auto"/>
            <w:left w:val="none" w:sz="0" w:space="0" w:color="auto"/>
            <w:bottom w:val="none" w:sz="0" w:space="0" w:color="auto"/>
            <w:right w:val="none" w:sz="0" w:space="0" w:color="auto"/>
          </w:divBdr>
        </w:div>
      </w:divsChild>
    </w:div>
    <w:div w:id="12757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2A511-2D14-4532-A30A-89E5339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4181</Words>
  <Characters>25086</Characters>
  <Application>Microsoft Office Word</Application>
  <DocSecurity>0</DocSecurity>
  <Lines>209</Lines>
  <Paragraphs>58</Paragraphs>
  <ScaleCrop>false</ScaleCrop>
  <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2016-06-02T09:00:00Z</dcterms:created>
  <dcterms:modified xsi:type="dcterms:W3CDTF">2016-06-02T09:00:00Z</dcterms:modified>
</cp:coreProperties>
</file>