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F3C54" w14:textId="77777777" w:rsidR="009D266D" w:rsidRPr="009D266D" w:rsidRDefault="009D266D" w:rsidP="009D266D">
      <w:pPr>
        <w:spacing w:line="330" w:lineRule="exact"/>
        <w:jc w:val="right"/>
        <w:rPr>
          <w:rFonts w:asciiTheme="minorHAnsi" w:hAnsiTheme="minorHAnsi" w:cstheme="minorHAnsi"/>
        </w:rPr>
      </w:pPr>
      <w:r w:rsidRPr="009D266D">
        <w:rPr>
          <w:rFonts w:asciiTheme="minorHAnsi" w:hAnsiTheme="minorHAnsi" w:cstheme="minorHAnsi"/>
        </w:rPr>
        <w:t>Załącznik nr 1 do Formularza oferty</w:t>
      </w:r>
    </w:p>
    <w:p w14:paraId="0DD213D3" w14:textId="783A9392" w:rsidR="00090C6A" w:rsidRPr="00507347" w:rsidRDefault="00726968" w:rsidP="00090C6A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WZP.270.234.</w:t>
      </w:r>
      <w:r w:rsidR="009D266D">
        <w:rPr>
          <w:rFonts w:asciiTheme="minorHAnsi" w:hAnsiTheme="minorHAnsi" w:cstheme="minorHAnsi"/>
        </w:rPr>
        <w:t>2018</w:t>
      </w:r>
      <w:r w:rsidR="00090C6A" w:rsidRPr="00103AB3">
        <w:rPr>
          <w:rFonts w:asciiTheme="minorHAnsi" w:hAnsiTheme="minorHAnsi" w:cstheme="minorHAnsi"/>
        </w:rPr>
        <w:fldChar w:fldCharType="begin"/>
      </w:r>
      <w:r w:rsidR="00090C6A" w:rsidRPr="00507347">
        <w:rPr>
          <w:rFonts w:asciiTheme="minorHAnsi" w:hAnsiTheme="minorHAnsi" w:cstheme="minorHAnsi"/>
        </w:rPr>
        <w:instrText xml:space="preserve"> DOCPROPERTY  ZnakSprawy  \* MERGEFORMAT </w:instrText>
      </w:r>
      <w:r w:rsidR="00090C6A" w:rsidRPr="00103AB3">
        <w:rPr>
          <w:rFonts w:asciiTheme="minorHAnsi" w:hAnsiTheme="minorHAnsi" w:cstheme="minorHAnsi"/>
        </w:rPr>
        <w:fldChar w:fldCharType="end"/>
      </w:r>
    </w:p>
    <w:p w14:paraId="0DD213D4" w14:textId="63288E84" w:rsidR="00090C6A" w:rsidRPr="00507347" w:rsidRDefault="00090C6A" w:rsidP="00090C6A">
      <w:pPr>
        <w:tabs>
          <w:tab w:val="left" w:pos="5670"/>
        </w:tabs>
        <w:spacing w:after="0"/>
        <w:rPr>
          <w:rFonts w:asciiTheme="minorHAnsi" w:hAnsiTheme="minorHAnsi" w:cstheme="minorHAnsi"/>
        </w:rPr>
      </w:pPr>
    </w:p>
    <w:p w14:paraId="2A4AE3A5" w14:textId="77777777" w:rsidR="009D266D" w:rsidRPr="009D266D" w:rsidRDefault="009D266D" w:rsidP="009D266D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  <w:b/>
          <w:i/>
          <w:lang w:eastAsia="pl-PL"/>
        </w:rPr>
      </w:pPr>
      <w:r w:rsidRPr="009D266D">
        <w:rPr>
          <w:rFonts w:asciiTheme="minorHAnsi" w:hAnsiTheme="minorHAnsi" w:cs="Arial"/>
          <w:b/>
          <w:lang w:eastAsia="pl-PL"/>
        </w:rPr>
        <w:t>WYKAZ PARAMETRÓW TECHNICZNYCH</w:t>
      </w:r>
    </w:p>
    <w:p w14:paraId="4623508E" w14:textId="77777777" w:rsidR="00507347" w:rsidRPr="00663DAB" w:rsidRDefault="00507347" w:rsidP="00507347">
      <w:pPr>
        <w:spacing w:after="0"/>
        <w:rPr>
          <w:rFonts w:asciiTheme="minorHAnsi" w:hAnsiTheme="minorHAnsi" w:cs="Arial"/>
        </w:rPr>
      </w:pPr>
    </w:p>
    <w:p w14:paraId="3A9137FA" w14:textId="6A1ED55F" w:rsidR="00091DEA" w:rsidRPr="00663DAB" w:rsidRDefault="00091DEA" w:rsidP="009D266D">
      <w:pPr>
        <w:pStyle w:val="Akapitzlist"/>
        <w:numPr>
          <w:ilvl w:val="0"/>
          <w:numId w:val="1"/>
        </w:numPr>
        <w:spacing w:before="120" w:line="276" w:lineRule="auto"/>
        <w:ind w:left="714" w:hanging="430"/>
        <w:contextualSpacing w:val="0"/>
        <w:rPr>
          <w:rFonts w:asciiTheme="minorHAnsi" w:hAnsiTheme="minorHAnsi" w:cs="Arial"/>
          <w:b/>
          <w:lang w:eastAsia="pl-PL"/>
        </w:rPr>
      </w:pPr>
      <w:r w:rsidRPr="00663DAB">
        <w:rPr>
          <w:rFonts w:asciiTheme="minorHAnsi" w:hAnsiTheme="minorHAnsi" w:cs="Arial"/>
          <w:b/>
          <w:color w:val="000000"/>
          <w:lang w:eastAsia="pl-PL"/>
        </w:rPr>
        <w:t xml:space="preserve">Zestaw do </w:t>
      </w:r>
      <w:r w:rsidR="00413263">
        <w:rPr>
          <w:rFonts w:asciiTheme="minorHAnsi" w:hAnsiTheme="minorHAnsi" w:cs="Arial"/>
          <w:b/>
          <w:color w:val="000000"/>
          <w:lang w:eastAsia="pl-PL"/>
        </w:rPr>
        <w:t>kwalifikowanego</w:t>
      </w:r>
      <w:r w:rsidR="00413263" w:rsidRPr="00663DAB">
        <w:rPr>
          <w:rFonts w:asciiTheme="minorHAnsi" w:hAnsiTheme="minorHAnsi" w:cs="Arial"/>
          <w:b/>
          <w:color w:val="000000"/>
          <w:lang w:eastAsia="pl-PL"/>
        </w:rPr>
        <w:t xml:space="preserve"> </w:t>
      </w:r>
      <w:r w:rsidRPr="00663DAB">
        <w:rPr>
          <w:rFonts w:asciiTheme="minorHAnsi" w:hAnsiTheme="minorHAnsi" w:cs="Arial"/>
          <w:b/>
          <w:color w:val="000000"/>
          <w:lang w:eastAsia="pl-PL"/>
        </w:rPr>
        <w:t xml:space="preserve">podpisu elektronicznego typ A (kwalifikowany certyfikat podpisu elektronicznego) </w:t>
      </w:r>
      <w:r w:rsidR="008E70DF">
        <w:rPr>
          <w:rFonts w:asciiTheme="minorHAnsi" w:hAnsiTheme="minorHAnsi" w:cs="Arial"/>
          <w:b/>
          <w:color w:val="000000"/>
          <w:lang w:eastAsia="pl-PL"/>
        </w:rPr>
        <w:t>7</w:t>
      </w:r>
      <w:r w:rsidRPr="00663DAB">
        <w:rPr>
          <w:rFonts w:asciiTheme="minorHAnsi" w:hAnsiTheme="minorHAnsi" w:cs="Arial"/>
          <w:b/>
          <w:color w:val="000000"/>
          <w:lang w:eastAsia="pl-PL"/>
        </w:rPr>
        <w:t xml:space="preserve"> szt.</w:t>
      </w:r>
    </w:p>
    <w:tbl>
      <w:tblPr>
        <w:tblStyle w:val="ralph"/>
        <w:tblW w:w="9288" w:type="dxa"/>
        <w:jc w:val="center"/>
        <w:tblLook w:val="00A0" w:firstRow="1" w:lastRow="0" w:firstColumn="1" w:lastColumn="0" w:noHBand="0" w:noVBand="0"/>
      </w:tblPr>
      <w:tblGrid>
        <w:gridCol w:w="2646"/>
        <w:gridCol w:w="3416"/>
        <w:gridCol w:w="3226"/>
      </w:tblGrid>
      <w:tr w:rsidR="009D266D" w:rsidRPr="00507347" w14:paraId="0A62BE59" w14:textId="50E9E1CB" w:rsidTr="009D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  <w:jc w:val="center"/>
        </w:trPr>
        <w:tc>
          <w:tcPr>
            <w:tcW w:w="2646" w:type="dxa"/>
            <w:shd w:val="clear" w:color="auto" w:fill="8EAADB" w:themeFill="accent1" w:themeFillTint="99"/>
          </w:tcPr>
          <w:p w14:paraId="701D5373" w14:textId="77777777" w:rsidR="009D266D" w:rsidRPr="009D266D" w:rsidRDefault="009D266D" w:rsidP="00F50851">
            <w:pPr>
              <w:spacing w:after="0"/>
              <w:rPr>
                <w:rFonts w:asciiTheme="minorHAnsi" w:hAnsiTheme="minorHAnsi" w:cs="Arial"/>
                <w:b w:val="0"/>
                <w:color w:val="auto"/>
                <w:lang w:eastAsia="pl-PL"/>
              </w:rPr>
            </w:pPr>
            <w:r w:rsidRPr="009D266D">
              <w:rPr>
                <w:rFonts w:asciiTheme="minorHAnsi" w:hAnsiTheme="minorHAnsi" w:cs="Arial"/>
                <w:color w:val="auto"/>
                <w:lang w:eastAsia="pl-PL"/>
              </w:rPr>
              <w:t>Nazwa komponentu</w:t>
            </w:r>
          </w:p>
        </w:tc>
        <w:tc>
          <w:tcPr>
            <w:tcW w:w="3416" w:type="dxa"/>
            <w:shd w:val="clear" w:color="auto" w:fill="8EAADB" w:themeFill="accent1" w:themeFillTint="99"/>
          </w:tcPr>
          <w:p w14:paraId="3017569E" w14:textId="77777777" w:rsidR="009D266D" w:rsidRPr="009D266D" w:rsidRDefault="009D266D" w:rsidP="00F50851">
            <w:pPr>
              <w:spacing w:after="0"/>
              <w:rPr>
                <w:rFonts w:asciiTheme="minorHAnsi" w:hAnsiTheme="minorHAnsi" w:cs="Arial"/>
                <w:b w:val="0"/>
                <w:color w:val="auto"/>
                <w:lang w:eastAsia="pl-PL"/>
              </w:rPr>
            </w:pPr>
            <w:r w:rsidRPr="009D266D">
              <w:rPr>
                <w:rFonts w:asciiTheme="minorHAnsi" w:hAnsiTheme="minorHAnsi" w:cs="Arial"/>
                <w:color w:val="auto"/>
                <w:lang w:eastAsia="pl-PL"/>
              </w:rPr>
              <w:t>Wymagane minimalne parametry</w:t>
            </w:r>
          </w:p>
        </w:tc>
        <w:tc>
          <w:tcPr>
            <w:tcW w:w="3226" w:type="dxa"/>
            <w:shd w:val="clear" w:color="auto" w:fill="8EAADB" w:themeFill="accent1" w:themeFillTint="99"/>
          </w:tcPr>
          <w:p w14:paraId="37880D27" w14:textId="296CDC3A" w:rsidR="009D266D" w:rsidRPr="009D266D" w:rsidRDefault="009D266D" w:rsidP="009D266D">
            <w:pPr>
              <w:spacing w:after="0"/>
              <w:jc w:val="center"/>
              <w:rPr>
                <w:rFonts w:asciiTheme="minorHAnsi" w:hAnsiTheme="minorHAnsi" w:cs="Arial"/>
                <w:color w:val="auto"/>
                <w:lang w:eastAsia="pl-PL"/>
              </w:rPr>
            </w:pPr>
            <w:r w:rsidRPr="009D266D">
              <w:rPr>
                <w:rFonts w:asciiTheme="minorHAnsi" w:hAnsiTheme="minorHAnsi" w:cs="Arial"/>
                <w:color w:val="auto"/>
                <w:lang w:eastAsia="pl-PL"/>
              </w:rPr>
              <w:t>Parametry oferowane przez Wykonawcę</w:t>
            </w:r>
          </w:p>
        </w:tc>
      </w:tr>
      <w:tr w:rsidR="009D266D" w:rsidRPr="00507347" w14:paraId="720CEB22" w14:textId="796D53ED" w:rsidTr="009D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  <w:jc w:val="center"/>
        </w:trPr>
        <w:tc>
          <w:tcPr>
            <w:tcW w:w="2646" w:type="dxa"/>
          </w:tcPr>
          <w:p w14:paraId="092D12BC" w14:textId="77777777" w:rsidR="009D266D" w:rsidRPr="00663DAB" w:rsidRDefault="009D266D" w:rsidP="00F50851">
            <w:pPr>
              <w:spacing w:after="0"/>
              <w:jc w:val="left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>Format karty kryptograficznej</w:t>
            </w:r>
          </w:p>
        </w:tc>
        <w:tc>
          <w:tcPr>
            <w:tcW w:w="3416" w:type="dxa"/>
          </w:tcPr>
          <w:p w14:paraId="213464D4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 xml:space="preserve">Format kart zgodny z </w:t>
            </w:r>
            <w:r w:rsidRPr="00663DAB">
              <w:rPr>
                <w:rFonts w:asciiTheme="minorHAnsi" w:hAnsiTheme="minorHAnsi" w:cs="Arial"/>
                <w:color w:val="222222"/>
                <w:shd w:val="clear" w:color="auto" w:fill="FFFFFF"/>
              </w:rPr>
              <w:t>normą </w:t>
            </w:r>
            <w:r w:rsidRPr="00663DAB">
              <w:rPr>
                <w:rFonts w:asciiTheme="minorHAnsi" w:hAnsiTheme="minorHAnsi" w:cs="Arial"/>
                <w:shd w:val="clear" w:color="auto" w:fill="FFFFFF"/>
              </w:rPr>
              <w:t>ISO/IEC 7810</w:t>
            </w:r>
            <w:r w:rsidRPr="00663DAB">
              <w:rPr>
                <w:rFonts w:asciiTheme="minorHAnsi" w:hAnsiTheme="minorHAnsi" w:cs="Arial"/>
              </w:rPr>
              <w:t xml:space="preserve"> – karty w pełnym rozmiarze </w:t>
            </w:r>
            <w:r w:rsidRPr="00663DAB">
              <w:rPr>
                <w:rFonts w:asciiTheme="minorHAnsi" w:hAnsiTheme="minorHAnsi" w:cs="Arial"/>
                <w:lang w:eastAsia="pl-PL"/>
              </w:rPr>
              <w:t>współpracujące z zewnętrznymi i wbudowanymi czytnikami kart oraz karty w rozmiarze SIM współpracujące z czytnikami mini USB.</w:t>
            </w:r>
          </w:p>
        </w:tc>
        <w:tc>
          <w:tcPr>
            <w:tcW w:w="3226" w:type="dxa"/>
          </w:tcPr>
          <w:p w14:paraId="7239A53A" w14:textId="77777777" w:rsidR="009D266D" w:rsidRPr="009D266D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</w:p>
        </w:tc>
      </w:tr>
      <w:tr w:rsidR="009D266D" w:rsidRPr="00507347" w14:paraId="48F8ACF0" w14:textId="2884A546" w:rsidTr="009D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  <w:jc w:val="center"/>
        </w:trPr>
        <w:tc>
          <w:tcPr>
            <w:tcW w:w="2646" w:type="dxa"/>
            <w:shd w:val="clear" w:color="auto" w:fill="D9E2F3" w:themeFill="accent1" w:themeFillTint="33"/>
          </w:tcPr>
          <w:p w14:paraId="74A57A8C" w14:textId="77777777" w:rsidR="009D266D" w:rsidRPr="00663DAB" w:rsidRDefault="009D266D" w:rsidP="00F50851">
            <w:pPr>
              <w:spacing w:after="0"/>
              <w:jc w:val="left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>Czytnik kart</w:t>
            </w:r>
          </w:p>
        </w:tc>
        <w:tc>
          <w:tcPr>
            <w:tcW w:w="3416" w:type="dxa"/>
            <w:shd w:val="clear" w:color="auto" w:fill="D9E2F3" w:themeFill="accent1" w:themeFillTint="33"/>
          </w:tcPr>
          <w:p w14:paraId="0B5B4F2A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>Zewnętrzny czytnik kart z interfejsem USB dla kart w pełnym rozmiarze oraz kart w rozmiarze SIM, współpracujący z dołączoną kartą i systemami operacyjnymi Windows 7 64 bit , Windows 8.1 64 bit oraz Windows 10 64 bit</w:t>
            </w:r>
          </w:p>
        </w:tc>
        <w:tc>
          <w:tcPr>
            <w:tcW w:w="3226" w:type="dxa"/>
            <w:shd w:val="clear" w:color="auto" w:fill="D9E2F3" w:themeFill="accent1" w:themeFillTint="33"/>
          </w:tcPr>
          <w:p w14:paraId="03C52402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</w:p>
        </w:tc>
      </w:tr>
      <w:tr w:rsidR="009D266D" w:rsidRPr="00507347" w14:paraId="08C3874C" w14:textId="3D030F55" w:rsidTr="009D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tcW w:w="2646" w:type="dxa"/>
            <w:shd w:val="clear" w:color="auto" w:fill="FFFFFF" w:themeFill="background1"/>
          </w:tcPr>
          <w:p w14:paraId="070F5340" w14:textId="77777777" w:rsidR="009D266D" w:rsidRPr="00663DAB" w:rsidRDefault="009D266D" w:rsidP="00F50851">
            <w:pPr>
              <w:spacing w:after="0"/>
              <w:jc w:val="left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>Okres ważności i gwarancji</w:t>
            </w:r>
          </w:p>
        </w:tc>
        <w:tc>
          <w:tcPr>
            <w:tcW w:w="3416" w:type="dxa"/>
            <w:shd w:val="clear" w:color="auto" w:fill="FFFFFF" w:themeFill="background1"/>
          </w:tcPr>
          <w:p w14:paraId="71F96C7A" w14:textId="77777777" w:rsidR="009D266D" w:rsidRPr="00663DAB" w:rsidRDefault="009D266D" w:rsidP="00F50851">
            <w:pPr>
              <w:tabs>
                <w:tab w:val="left" w:pos="632"/>
              </w:tabs>
              <w:spacing w:after="0" w:line="413" w:lineRule="exact"/>
              <w:rPr>
                <w:rFonts w:asciiTheme="minorHAnsi" w:hAnsiTheme="minorHAnsi" w:cs="Arial"/>
                <w:iCs/>
              </w:rPr>
            </w:pPr>
            <w:r w:rsidRPr="00663DAB">
              <w:rPr>
                <w:rFonts w:asciiTheme="minorHAnsi" w:hAnsiTheme="minorHAnsi" w:cs="Arial"/>
                <w:iCs/>
              </w:rPr>
              <w:t>2 lata.</w:t>
            </w:r>
          </w:p>
        </w:tc>
        <w:tc>
          <w:tcPr>
            <w:tcW w:w="3226" w:type="dxa"/>
            <w:shd w:val="clear" w:color="auto" w:fill="FFFFFF" w:themeFill="background1"/>
          </w:tcPr>
          <w:p w14:paraId="397008F8" w14:textId="77777777" w:rsidR="009D266D" w:rsidRPr="00663DAB" w:rsidRDefault="009D266D" w:rsidP="00F50851">
            <w:pPr>
              <w:tabs>
                <w:tab w:val="left" w:pos="632"/>
              </w:tabs>
              <w:spacing w:after="0" w:line="413" w:lineRule="exact"/>
              <w:rPr>
                <w:rFonts w:asciiTheme="minorHAnsi" w:hAnsiTheme="minorHAnsi" w:cs="Arial"/>
                <w:iCs/>
              </w:rPr>
            </w:pPr>
          </w:p>
        </w:tc>
      </w:tr>
      <w:tr w:rsidR="009D266D" w:rsidRPr="00507347" w14:paraId="3E0119B8" w14:textId="1A14EAD0" w:rsidTr="009D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  <w:jc w:val="center"/>
        </w:trPr>
        <w:tc>
          <w:tcPr>
            <w:tcW w:w="2646" w:type="dxa"/>
            <w:shd w:val="clear" w:color="auto" w:fill="D9E2F3" w:themeFill="accent1" w:themeFillTint="33"/>
          </w:tcPr>
          <w:p w14:paraId="502A3591" w14:textId="77777777" w:rsidR="009D266D" w:rsidRPr="00663DAB" w:rsidRDefault="009D266D" w:rsidP="00F50851">
            <w:pPr>
              <w:spacing w:after="0"/>
              <w:jc w:val="left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>Certyfikat kwalifikowany</w:t>
            </w:r>
          </w:p>
        </w:tc>
        <w:tc>
          <w:tcPr>
            <w:tcW w:w="3416" w:type="dxa"/>
            <w:shd w:val="clear" w:color="auto" w:fill="D9E2F3" w:themeFill="accent1" w:themeFillTint="33"/>
          </w:tcPr>
          <w:p w14:paraId="7E55D609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>Certyfikat powinien być zgodny z u</w:t>
            </w:r>
            <w:r w:rsidRPr="00663DAB">
              <w:rPr>
                <w:rFonts w:asciiTheme="minorHAnsi" w:eastAsiaTheme="majorEastAsia" w:hAnsiTheme="minorHAnsi" w:cs="Arial"/>
                <w:lang w:eastAsia="pl-PL"/>
              </w:rPr>
              <w:t>staw</w:t>
            </w:r>
            <w:r w:rsidRPr="00663DAB">
              <w:rPr>
                <w:rFonts w:asciiTheme="minorHAnsi" w:hAnsiTheme="minorHAnsi" w:cs="Arial"/>
                <w:lang w:eastAsia="pl-PL"/>
              </w:rPr>
              <w:t>ą</w:t>
            </w:r>
            <w:r w:rsidRPr="00663DAB">
              <w:rPr>
                <w:rFonts w:asciiTheme="minorHAnsi" w:eastAsiaTheme="majorEastAsia" w:hAnsiTheme="minorHAnsi" w:cs="Arial"/>
                <w:lang w:eastAsia="pl-PL"/>
              </w:rPr>
              <w:t xml:space="preserve"> z dnia 5 wrze</w:t>
            </w:r>
            <w:r w:rsidRPr="00663DAB">
              <w:rPr>
                <w:rFonts w:asciiTheme="minorHAnsi" w:eastAsiaTheme="majorEastAsia" w:hAnsiTheme="minorHAnsi" w:cs="Arial" w:hint="eastAsia"/>
                <w:lang w:eastAsia="pl-PL"/>
              </w:rPr>
              <w:t>ś</w:t>
            </w:r>
            <w:r w:rsidRPr="00663DAB">
              <w:rPr>
                <w:rFonts w:asciiTheme="minorHAnsi" w:eastAsiaTheme="majorEastAsia" w:hAnsiTheme="minorHAnsi" w:cs="Arial"/>
                <w:lang w:eastAsia="pl-PL"/>
              </w:rPr>
              <w:t>nia 2016 r. o us</w:t>
            </w:r>
            <w:r w:rsidRPr="00663DAB">
              <w:rPr>
                <w:rFonts w:asciiTheme="minorHAnsi" w:eastAsiaTheme="majorEastAsia" w:hAnsiTheme="minorHAnsi" w:cs="Arial" w:hint="eastAsia"/>
                <w:lang w:eastAsia="pl-PL"/>
              </w:rPr>
              <w:t>ł</w:t>
            </w:r>
            <w:r w:rsidRPr="00663DAB">
              <w:rPr>
                <w:rFonts w:asciiTheme="minorHAnsi" w:eastAsiaTheme="majorEastAsia" w:hAnsiTheme="minorHAnsi" w:cs="Arial"/>
                <w:lang w:eastAsia="pl-PL"/>
              </w:rPr>
              <w:t>ugach zaufania oraz identyfikacji elektronicznej (Dz.U. 2016 poz. 1579)</w:t>
            </w:r>
          </w:p>
        </w:tc>
        <w:tc>
          <w:tcPr>
            <w:tcW w:w="3226" w:type="dxa"/>
            <w:shd w:val="clear" w:color="auto" w:fill="D9E2F3" w:themeFill="accent1" w:themeFillTint="33"/>
          </w:tcPr>
          <w:p w14:paraId="2F80E370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4B448AD3" w14:textId="3BEC81D7" w:rsidR="00091DEA" w:rsidRPr="00663DAB" w:rsidRDefault="00091DEA" w:rsidP="00091DEA">
      <w:pPr>
        <w:pStyle w:val="Akapitzlist"/>
        <w:keepNext/>
        <w:numPr>
          <w:ilvl w:val="0"/>
          <w:numId w:val="1"/>
        </w:numPr>
        <w:spacing w:before="240" w:line="276" w:lineRule="auto"/>
        <w:ind w:left="714" w:hanging="357"/>
        <w:contextualSpacing w:val="0"/>
        <w:rPr>
          <w:rFonts w:asciiTheme="minorHAnsi" w:hAnsiTheme="minorHAnsi" w:cs="Arial"/>
          <w:b/>
          <w:lang w:eastAsia="pl-PL"/>
        </w:rPr>
      </w:pPr>
      <w:r w:rsidRPr="00663DAB">
        <w:rPr>
          <w:rFonts w:asciiTheme="minorHAnsi" w:hAnsiTheme="minorHAnsi" w:cs="Arial"/>
          <w:b/>
          <w:color w:val="000000"/>
          <w:lang w:eastAsia="pl-PL"/>
        </w:rPr>
        <w:t xml:space="preserve">Zestaw do </w:t>
      </w:r>
      <w:r w:rsidR="00413263">
        <w:rPr>
          <w:rFonts w:asciiTheme="minorHAnsi" w:hAnsiTheme="minorHAnsi" w:cs="Arial"/>
          <w:b/>
          <w:color w:val="000000"/>
          <w:lang w:eastAsia="pl-PL"/>
        </w:rPr>
        <w:t>kwalifikowanego</w:t>
      </w:r>
      <w:r w:rsidR="00413263" w:rsidRPr="00663DAB">
        <w:rPr>
          <w:rFonts w:asciiTheme="minorHAnsi" w:hAnsiTheme="minorHAnsi" w:cs="Arial"/>
          <w:b/>
          <w:color w:val="000000"/>
          <w:lang w:eastAsia="pl-PL"/>
        </w:rPr>
        <w:t xml:space="preserve"> </w:t>
      </w:r>
      <w:r w:rsidRPr="00663DAB">
        <w:rPr>
          <w:rFonts w:asciiTheme="minorHAnsi" w:hAnsiTheme="minorHAnsi" w:cs="Arial"/>
          <w:b/>
          <w:color w:val="000000"/>
          <w:lang w:eastAsia="pl-PL"/>
        </w:rPr>
        <w:t xml:space="preserve">podpisu elektronicznego typ B </w:t>
      </w:r>
      <w:r w:rsidRPr="00663DAB">
        <w:rPr>
          <w:rFonts w:asciiTheme="minorHAnsi" w:hAnsiTheme="minorHAnsi" w:cs="Arial"/>
          <w:b/>
          <w:lang w:eastAsia="pl-PL"/>
        </w:rPr>
        <w:t xml:space="preserve">(kwalifikowany i komercyjny certyfikat </w:t>
      </w:r>
      <w:r w:rsidRPr="00663DAB">
        <w:rPr>
          <w:rFonts w:asciiTheme="minorHAnsi" w:hAnsiTheme="minorHAnsi" w:cs="Arial"/>
          <w:b/>
          <w:color w:val="000000"/>
          <w:lang w:eastAsia="pl-PL"/>
        </w:rPr>
        <w:t>podpisu elektronicznego</w:t>
      </w:r>
      <w:r w:rsidRPr="00663DAB">
        <w:rPr>
          <w:rFonts w:asciiTheme="minorHAnsi" w:hAnsiTheme="minorHAnsi" w:cs="Arial"/>
          <w:b/>
          <w:lang w:eastAsia="pl-PL"/>
        </w:rPr>
        <w:t xml:space="preserve">) </w:t>
      </w:r>
      <w:r w:rsidRPr="00663DAB">
        <w:rPr>
          <w:rFonts w:asciiTheme="minorHAnsi" w:hAnsiTheme="minorHAnsi" w:cs="Arial"/>
          <w:b/>
          <w:color w:val="000000"/>
          <w:lang w:eastAsia="pl-PL"/>
        </w:rPr>
        <w:t>– 1</w:t>
      </w:r>
      <w:r w:rsidR="008E70DF">
        <w:rPr>
          <w:rFonts w:asciiTheme="minorHAnsi" w:hAnsiTheme="minorHAnsi" w:cs="Arial"/>
          <w:b/>
          <w:color w:val="000000"/>
          <w:lang w:eastAsia="pl-PL"/>
        </w:rPr>
        <w:t>2</w:t>
      </w:r>
      <w:bookmarkStart w:id="0" w:name="_GoBack"/>
      <w:bookmarkEnd w:id="0"/>
      <w:r w:rsidRPr="00663DAB">
        <w:rPr>
          <w:rFonts w:asciiTheme="minorHAnsi" w:hAnsiTheme="minorHAnsi" w:cs="Arial"/>
          <w:b/>
          <w:color w:val="000000"/>
          <w:lang w:eastAsia="pl-PL"/>
        </w:rPr>
        <w:t xml:space="preserve"> szt.</w:t>
      </w:r>
    </w:p>
    <w:tbl>
      <w:tblPr>
        <w:tblStyle w:val="ralph"/>
        <w:tblW w:w="9496" w:type="dxa"/>
        <w:tblInd w:w="-208" w:type="dxa"/>
        <w:tblLook w:val="00A0" w:firstRow="1" w:lastRow="0" w:firstColumn="1" w:lastColumn="0" w:noHBand="0" w:noVBand="0"/>
      </w:tblPr>
      <w:tblGrid>
        <w:gridCol w:w="96"/>
        <w:gridCol w:w="2598"/>
        <w:gridCol w:w="112"/>
        <w:gridCol w:w="3309"/>
        <w:gridCol w:w="104"/>
        <w:gridCol w:w="3103"/>
        <w:gridCol w:w="174"/>
      </w:tblGrid>
      <w:tr w:rsidR="009D266D" w:rsidRPr="00507347" w14:paraId="7D6FB4C1" w14:textId="29C10E2E" w:rsidTr="009D266D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96" w:type="dxa"/>
          <w:trHeight w:val="353"/>
        </w:trPr>
        <w:tc>
          <w:tcPr>
            <w:tcW w:w="2710" w:type="dxa"/>
            <w:gridSpan w:val="2"/>
            <w:shd w:val="clear" w:color="auto" w:fill="8EAADB" w:themeFill="accent1" w:themeFillTint="99"/>
          </w:tcPr>
          <w:p w14:paraId="1F8E9878" w14:textId="77777777" w:rsidR="009D266D" w:rsidRPr="009D266D" w:rsidRDefault="009D266D" w:rsidP="00F50851">
            <w:pPr>
              <w:spacing w:after="0"/>
              <w:rPr>
                <w:rFonts w:asciiTheme="minorHAnsi" w:hAnsiTheme="minorHAnsi" w:cs="Arial"/>
                <w:b w:val="0"/>
                <w:color w:val="auto"/>
                <w:lang w:eastAsia="pl-PL"/>
              </w:rPr>
            </w:pPr>
            <w:r w:rsidRPr="009D266D">
              <w:rPr>
                <w:rFonts w:asciiTheme="minorHAnsi" w:hAnsiTheme="minorHAnsi" w:cs="Arial"/>
                <w:color w:val="auto"/>
                <w:lang w:eastAsia="pl-PL"/>
              </w:rPr>
              <w:t>Nazwa komponentu</w:t>
            </w:r>
          </w:p>
        </w:tc>
        <w:tc>
          <w:tcPr>
            <w:tcW w:w="3413" w:type="dxa"/>
            <w:gridSpan w:val="2"/>
            <w:shd w:val="clear" w:color="auto" w:fill="8EAADB" w:themeFill="accent1" w:themeFillTint="99"/>
          </w:tcPr>
          <w:p w14:paraId="3C7C08F0" w14:textId="77777777" w:rsidR="009D266D" w:rsidRPr="009D266D" w:rsidRDefault="009D266D" w:rsidP="00F50851">
            <w:pPr>
              <w:spacing w:after="0"/>
              <w:rPr>
                <w:rFonts w:asciiTheme="minorHAnsi" w:hAnsiTheme="minorHAnsi" w:cs="Arial"/>
                <w:b w:val="0"/>
                <w:color w:val="auto"/>
                <w:lang w:eastAsia="pl-PL"/>
              </w:rPr>
            </w:pPr>
            <w:r w:rsidRPr="009D266D">
              <w:rPr>
                <w:rFonts w:asciiTheme="minorHAnsi" w:hAnsiTheme="minorHAnsi" w:cs="Arial"/>
                <w:color w:val="auto"/>
                <w:lang w:eastAsia="pl-PL"/>
              </w:rPr>
              <w:t>Wymagane minimalne parametry</w:t>
            </w:r>
          </w:p>
        </w:tc>
        <w:tc>
          <w:tcPr>
            <w:tcW w:w="3277" w:type="dxa"/>
            <w:gridSpan w:val="2"/>
            <w:shd w:val="clear" w:color="auto" w:fill="8EAADB" w:themeFill="accent1" w:themeFillTint="99"/>
          </w:tcPr>
          <w:p w14:paraId="6E49BDD8" w14:textId="0D5D59D9" w:rsidR="009D266D" w:rsidRPr="009D266D" w:rsidRDefault="009D266D" w:rsidP="009D266D">
            <w:pPr>
              <w:spacing w:after="0"/>
              <w:jc w:val="center"/>
              <w:rPr>
                <w:rFonts w:asciiTheme="minorHAnsi" w:hAnsiTheme="minorHAnsi" w:cs="Arial"/>
                <w:color w:val="auto"/>
                <w:lang w:eastAsia="pl-PL"/>
              </w:rPr>
            </w:pPr>
            <w:r w:rsidRPr="009D266D">
              <w:rPr>
                <w:rFonts w:asciiTheme="minorHAnsi" w:hAnsiTheme="minorHAnsi" w:cs="Arial"/>
                <w:color w:val="auto"/>
                <w:lang w:eastAsia="pl-PL"/>
              </w:rPr>
              <w:t>Parametry oferowane przez Wykonawcę</w:t>
            </w:r>
          </w:p>
        </w:tc>
      </w:tr>
      <w:tr w:rsidR="009D266D" w:rsidRPr="00507347" w14:paraId="2AB3550D" w14:textId="1E04FE15" w:rsidTr="009D266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6" w:type="dxa"/>
          <w:trHeight w:val="352"/>
        </w:trPr>
        <w:tc>
          <w:tcPr>
            <w:tcW w:w="2710" w:type="dxa"/>
            <w:gridSpan w:val="2"/>
            <w:shd w:val="clear" w:color="auto" w:fill="auto"/>
          </w:tcPr>
          <w:p w14:paraId="41763A96" w14:textId="77777777" w:rsidR="009D266D" w:rsidRPr="00663DAB" w:rsidRDefault="009D266D" w:rsidP="00F50851">
            <w:pPr>
              <w:spacing w:after="0"/>
              <w:jc w:val="left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>Format karty kryptograficznej</w:t>
            </w:r>
          </w:p>
        </w:tc>
        <w:tc>
          <w:tcPr>
            <w:tcW w:w="3413" w:type="dxa"/>
            <w:gridSpan w:val="2"/>
            <w:shd w:val="clear" w:color="auto" w:fill="auto"/>
          </w:tcPr>
          <w:p w14:paraId="6FB26AAD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 xml:space="preserve">Format kart zgodny z </w:t>
            </w:r>
            <w:r w:rsidRPr="00663DAB">
              <w:rPr>
                <w:rFonts w:asciiTheme="minorHAnsi" w:hAnsiTheme="minorHAnsi" w:cs="Arial"/>
                <w:color w:val="222222"/>
                <w:shd w:val="clear" w:color="auto" w:fill="FFFFFF"/>
              </w:rPr>
              <w:t>normą </w:t>
            </w:r>
            <w:r w:rsidRPr="00663DAB">
              <w:rPr>
                <w:rFonts w:asciiTheme="minorHAnsi" w:hAnsiTheme="minorHAnsi" w:cs="Arial"/>
                <w:shd w:val="clear" w:color="auto" w:fill="FFFFFF"/>
              </w:rPr>
              <w:t>ISO/IEC 7810</w:t>
            </w:r>
            <w:r w:rsidRPr="00663DAB">
              <w:rPr>
                <w:rFonts w:asciiTheme="minorHAnsi" w:hAnsiTheme="minorHAnsi" w:cs="Arial"/>
              </w:rPr>
              <w:t xml:space="preserve"> – karty w pełnym rozmiarze </w:t>
            </w:r>
            <w:r w:rsidRPr="00663DAB">
              <w:rPr>
                <w:rFonts w:asciiTheme="minorHAnsi" w:hAnsiTheme="minorHAnsi" w:cs="Arial"/>
                <w:lang w:eastAsia="pl-PL"/>
              </w:rPr>
              <w:t>współpracujące z zewnętrznymi i wbudowanymi czytnikami kart oraz karty w rozmiarze SIM współpracujące z czytnikami mini USB.</w:t>
            </w:r>
          </w:p>
        </w:tc>
        <w:tc>
          <w:tcPr>
            <w:tcW w:w="3277" w:type="dxa"/>
            <w:gridSpan w:val="2"/>
          </w:tcPr>
          <w:p w14:paraId="409433C9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</w:p>
        </w:tc>
      </w:tr>
      <w:tr w:rsidR="009D266D" w:rsidRPr="00507347" w14:paraId="05B6D87F" w14:textId="10937CCA" w:rsidTr="009D266D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96" w:type="dxa"/>
          <w:trHeight w:val="412"/>
        </w:trPr>
        <w:tc>
          <w:tcPr>
            <w:tcW w:w="2710" w:type="dxa"/>
            <w:gridSpan w:val="2"/>
            <w:shd w:val="clear" w:color="auto" w:fill="D9E2F3" w:themeFill="accent1" w:themeFillTint="33"/>
          </w:tcPr>
          <w:p w14:paraId="3CD2A445" w14:textId="77777777" w:rsidR="009D266D" w:rsidRPr="00663DAB" w:rsidRDefault="009D266D" w:rsidP="00F50851">
            <w:pPr>
              <w:spacing w:after="0"/>
              <w:jc w:val="left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>Czytnik kart</w:t>
            </w:r>
          </w:p>
        </w:tc>
        <w:tc>
          <w:tcPr>
            <w:tcW w:w="3413" w:type="dxa"/>
            <w:gridSpan w:val="2"/>
            <w:shd w:val="clear" w:color="auto" w:fill="D9E2F3" w:themeFill="accent1" w:themeFillTint="33"/>
          </w:tcPr>
          <w:p w14:paraId="77F4CF05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 xml:space="preserve">Zewnętrzny czytnik kart z interfejsem USB dla kart w pełnym rozmiarze oraz kart w rozmiarze SIM, współpracujący z dołączoną </w:t>
            </w:r>
            <w:r w:rsidRPr="00663DAB">
              <w:rPr>
                <w:rFonts w:asciiTheme="minorHAnsi" w:hAnsiTheme="minorHAnsi" w:cs="Arial"/>
                <w:lang w:eastAsia="pl-PL"/>
              </w:rPr>
              <w:lastRenderedPageBreak/>
              <w:t>kartą i systemami operacyjnymi Windows 7 64 bit, Windows 8.1 64 bit oraz Windows 10 64 bit.</w:t>
            </w:r>
          </w:p>
        </w:tc>
        <w:tc>
          <w:tcPr>
            <w:tcW w:w="3277" w:type="dxa"/>
            <w:gridSpan w:val="2"/>
            <w:shd w:val="clear" w:color="auto" w:fill="D9E2F3" w:themeFill="accent1" w:themeFillTint="33"/>
          </w:tcPr>
          <w:p w14:paraId="052711E6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</w:p>
        </w:tc>
      </w:tr>
      <w:tr w:rsidR="009D266D" w:rsidRPr="00507347" w14:paraId="487A64CF" w14:textId="46E66717" w:rsidTr="009D266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6" w:type="dxa"/>
          <w:trHeight w:val="412"/>
        </w:trPr>
        <w:tc>
          <w:tcPr>
            <w:tcW w:w="2710" w:type="dxa"/>
            <w:gridSpan w:val="2"/>
          </w:tcPr>
          <w:p w14:paraId="529C4658" w14:textId="77777777" w:rsidR="009D266D" w:rsidRPr="00663DAB" w:rsidRDefault="009D266D" w:rsidP="00F50851">
            <w:pPr>
              <w:spacing w:after="0"/>
              <w:jc w:val="left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>Okres ważności i gwarancji</w:t>
            </w:r>
          </w:p>
        </w:tc>
        <w:tc>
          <w:tcPr>
            <w:tcW w:w="3413" w:type="dxa"/>
            <w:gridSpan w:val="2"/>
          </w:tcPr>
          <w:p w14:paraId="50437F60" w14:textId="77777777" w:rsidR="009D266D" w:rsidRPr="00663DAB" w:rsidRDefault="009D266D" w:rsidP="00F50851">
            <w:pPr>
              <w:tabs>
                <w:tab w:val="left" w:pos="632"/>
              </w:tabs>
              <w:spacing w:after="0" w:line="413" w:lineRule="exact"/>
              <w:rPr>
                <w:rFonts w:asciiTheme="minorHAnsi" w:hAnsiTheme="minorHAnsi" w:cs="Arial"/>
                <w:i/>
                <w:iCs/>
              </w:rPr>
            </w:pPr>
            <w:r w:rsidRPr="00663DAB">
              <w:rPr>
                <w:rFonts w:asciiTheme="minorHAnsi" w:hAnsiTheme="minorHAnsi" w:cs="Arial"/>
                <w:iCs/>
              </w:rPr>
              <w:t>2 lata.</w:t>
            </w:r>
          </w:p>
        </w:tc>
        <w:tc>
          <w:tcPr>
            <w:tcW w:w="3277" w:type="dxa"/>
            <w:gridSpan w:val="2"/>
          </w:tcPr>
          <w:p w14:paraId="100DC296" w14:textId="77777777" w:rsidR="009D266D" w:rsidRPr="00663DAB" w:rsidRDefault="009D266D" w:rsidP="00F50851">
            <w:pPr>
              <w:tabs>
                <w:tab w:val="left" w:pos="632"/>
              </w:tabs>
              <w:spacing w:after="0" w:line="413" w:lineRule="exact"/>
              <w:rPr>
                <w:rFonts w:asciiTheme="minorHAnsi" w:hAnsiTheme="minorHAnsi" w:cs="Arial"/>
                <w:iCs/>
              </w:rPr>
            </w:pPr>
          </w:p>
        </w:tc>
      </w:tr>
      <w:tr w:rsidR="009D266D" w:rsidRPr="00507347" w14:paraId="33725FF7" w14:textId="7AEEB72D" w:rsidTr="009D266D">
        <w:tblPrEx>
          <w:jc w:val="center"/>
          <w:tblInd w:w="0" w:type="dxa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74" w:type="dxa"/>
          <w:trHeight w:val="412"/>
          <w:jc w:val="center"/>
        </w:trPr>
        <w:tc>
          <w:tcPr>
            <w:tcW w:w="2694" w:type="dxa"/>
            <w:gridSpan w:val="2"/>
            <w:shd w:val="clear" w:color="auto" w:fill="D9E2F3" w:themeFill="accent1" w:themeFillTint="33"/>
          </w:tcPr>
          <w:p w14:paraId="1A7A385C" w14:textId="77777777" w:rsidR="009D266D" w:rsidRPr="00663DAB" w:rsidRDefault="009D266D" w:rsidP="00F50851">
            <w:pPr>
              <w:spacing w:after="0"/>
              <w:jc w:val="left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>Certyfikat kwalifikowany</w:t>
            </w:r>
          </w:p>
        </w:tc>
        <w:tc>
          <w:tcPr>
            <w:tcW w:w="3421" w:type="dxa"/>
            <w:gridSpan w:val="2"/>
            <w:shd w:val="clear" w:color="auto" w:fill="D9E2F3" w:themeFill="accent1" w:themeFillTint="33"/>
          </w:tcPr>
          <w:p w14:paraId="5DD0EF1F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>Certyfikat powinien być zgodny z u</w:t>
            </w:r>
            <w:r w:rsidRPr="00663DAB">
              <w:rPr>
                <w:rFonts w:asciiTheme="minorHAnsi" w:eastAsiaTheme="majorEastAsia" w:hAnsiTheme="minorHAnsi" w:cs="Arial"/>
                <w:lang w:eastAsia="pl-PL"/>
              </w:rPr>
              <w:t>staw</w:t>
            </w:r>
            <w:r w:rsidRPr="00663DAB">
              <w:rPr>
                <w:rFonts w:asciiTheme="minorHAnsi" w:hAnsiTheme="minorHAnsi" w:cs="Arial"/>
                <w:lang w:eastAsia="pl-PL"/>
              </w:rPr>
              <w:t>ą</w:t>
            </w:r>
            <w:r w:rsidRPr="00663DAB">
              <w:rPr>
                <w:rFonts w:asciiTheme="minorHAnsi" w:eastAsiaTheme="majorEastAsia" w:hAnsiTheme="minorHAnsi" w:cs="Arial"/>
                <w:lang w:eastAsia="pl-PL"/>
              </w:rPr>
              <w:t xml:space="preserve"> z dnia 5 wrze</w:t>
            </w:r>
            <w:r w:rsidRPr="00663DAB">
              <w:rPr>
                <w:rFonts w:asciiTheme="minorHAnsi" w:eastAsiaTheme="majorEastAsia" w:hAnsiTheme="minorHAnsi" w:cs="Arial" w:hint="eastAsia"/>
                <w:lang w:eastAsia="pl-PL"/>
              </w:rPr>
              <w:t>ś</w:t>
            </w:r>
            <w:r w:rsidRPr="00663DAB">
              <w:rPr>
                <w:rFonts w:asciiTheme="minorHAnsi" w:eastAsiaTheme="majorEastAsia" w:hAnsiTheme="minorHAnsi" w:cs="Arial"/>
                <w:lang w:eastAsia="pl-PL"/>
              </w:rPr>
              <w:t>nia 2016 r. o us</w:t>
            </w:r>
            <w:r w:rsidRPr="00663DAB">
              <w:rPr>
                <w:rFonts w:asciiTheme="minorHAnsi" w:eastAsiaTheme="majorEastAsia" w:hAnsiTheme="minorHAnsi" w:cs="Arial" w:hint="eastAsia"/>
                <w:lang w:eastAsia="pl-PL"/>
              </w:rPr>
              <w:t>ł</w:t>
            </w:r>
            <w:r w:rsidRPr="00663DAB">
              <w:rPr>
                <w:rFonts w:asciiTheme="minorHAnsi" w:eastAsiaTheme="majorEastAsia" w:hAnsiTheme="minorHAnsi" w:cs="Arial"/>
                <w:lang w:eastAsia="pl-PL"/>
              </w:rPr>
              <w:t>ugach zaufania oraz identyfikacji elektronicznej (Dz.U. 2016 poz. 1579)</w:t>
            </w:r>
          </w:p>
        </w:tc>
        <w:tc>
          <w:tcPr>
            <w:tcW w:w="3207" w:type="dxa"/>
            <w:gridSpan w:val="2"/>
            <w:shd w:val="clear" w:color="auto" w:fill="D9E2F3" w:themeFill="accent1" w:themeFillTint="33"/>
          </w:tcPr>
          <w:p w14:paraId="32F62C83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</w:p>
        </w:tc>
      </w:tr>
      <w:tr w:rsidR="009D266D" w:rsidRPr="00507347" w14:paraId="6633095B" w14:textId="29167E79" w:rsidTr="009D266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6" w:type="dxa"/>
          <w:trHeight w:val="412"/>
        </w:trPr>
        <w:tc>
          <w:tcPr>
            <w:tcW w:w="2710" w:type="dxa"/>
            <w:gridSpan w:val="2"/>
            <w:shd w:val="clear" w:color="auto" w:fill="auto"/>
          </w:tcPr>
          <w:p w14:paraId="45D84931" w14:textId="77777777" w:rsidR="009D266D" w:rsidRPr="00663DAB" w:rsidRDefault="009D266D" w:rsidP="00F50851">
            <w:pPr>
              <w:spacing w:after="0"/>
              <w:jc w:val="left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 xml:space="preserve">Certyfikat komercyjny </w:t>
            </w:r>
          </w:p>
        </w:tc>
        <w:tc>
          <w:tcPr>
            <w:tcW w:w="3413" w:type="dxa"/>
            <w:gridSpan w:val="2"/>
            <w:shd w:val="clear" w:color="auto" w:fill="auto"/>
          </w:tcPr>
          <w:p w14:paraId="157CBB10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>Certyfikat komercyjny wraz z oprogramowaniem umożliwiający:</w:t>
            </w:r>
          </w:p>
          <w:p w14:paraId="6D211B9E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 xml:space="preserve"> </w:t>
            </w:r>
            <w:r w:rsidRPr="00663DAB">
              <w:rPr>
                <w:rFonts w:asciiTheme="minorHAnsi" w:hAnsiTheme="minorHAnsi" w:cs="Arial"/>
                <w:bCs/>
                <w:lang w:eastAsia="pl-PL"/>
              </w:rPr>
              <w:t>szyfrowanie poczty elektronicznej,</w:t>
            </w:r>
          </w:p>
          <w:p w14:paraId="2A2D6F31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 xml:space="preserve"> </w:t>
            </w:r>
            <w:r w:rsidRPr="00663DAB">
              <w:rPr>
                <w:rFonts w:asciiTheme="minorHAnsi" w:hAnsiTheme="minorHAnsi" w:cs="Arial"/>
                <w:bCs/>
                <w:lang w:eastAsia="pl-PL"/>
              </w:rPr>
              <w:t>szyfrowanie plików,</w:t>
            </w:r>
          </w:p>
          <w:p w14:paraId="2C0F68C5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 xml:space="preserve"> </w:t>
            </w:r>
            <w:r w:rsidRPr="00663DAB">
              <w:rPr>
                <w:rFonts w:asciiTheme="minorHAnsi" w:hAnsiTheme="minorHAnsi" w:cs="Arial"/>
                <w:bCs/>
                <w:lang w:eastAsia="pl-PL"/>
              </w:rPr>
              <w:t>podpisywanie danych, w tym poczty elektronicznej.</w:t>
            </w:r>
          </w:p>
        </w:tc>
        <w:tc>
          <w:tcPr>
            <w:tcW w:w="3277" w:type="dxa"/>
            <w:gridSpan w:val="2"/>
          </w:tcPr>
          <w:p w14:paraId="5EFEBC79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4EFAE650" w14:textId="77777777" w:rsidR="00091DEA" w:rsidRPr="00663DAB" w:rsidRDefault="00091DEA" w:rsidP="00091DEA">
      <w:pPr>
        <w:spacing w:after="160" w:line="259" w:lineRule="auto"/>
        <w:ind w:left="284" w:hanging="284"/>
        <w:rPr>
          <w:rFonts w:asciiTheme="minorHAnsi" w:hAnsiTheme="minorHAnsi" w:cs="Arial"/>
          <w:b/>
          <w:lang w:eastAsia="pl-PL"/>
        </w:rPr>
      </w:pPr>
    </w:p>
    <w:p w14:paraId="0A626761" w14:textId="13439D3C" w:rsidR="00091DEA" w:rsidRPr="00663DAB" w:rsidRDefault="00091DEA" w:rsidP="00091DEA">
      <w:pPr>
        <w:pStyle w:val="Akapitzlist"/>
        <w:numPr>
          <w:ilvl w:val="0"/>
          <w:numId w:val="2"/>
        </w:numPr>
        <w:spacing w:after="160" w:line="259" w:lineRule="auto"/>
        <w:ind w:left="714" w:hanging="357"/>
        <w:contextualSpacing w:val="0"/>
        <w:rPr>
          <w:rFonts w:asciiTheme="minorHAnsi" w:hAnsiTheme="minorHAnsi" w:cs="Arial"/>
          <w:b/>
          <w:u w:val="single"/>
          <w:lang w:eastAsia="pl-PL"/>
        </w:rPr>
      </w:pPr>
      <w:r w:rsidRPr="00663DAB">
        <w:rPr>
          <w:rFonts w:asciiTheme="minorHAnsi" w:hAnsiTheme="minorHAnsi" w:cs="Arial"/>
          <w:b/>
          <w:u w:val="single"/>
          <w:lang w:eastAsia="pl-PL"/>
        </w:rPr>
        <w:t>Usługa odnowienia podpis</w:t>
      </w:r>
      <w:r w:rsidR="00907D3F">
        <w:rPr>
          <w:rFonts w:asciiTheme="minorHAnsi" w:hAnsiTheme="minorHAnsi" w:cs="Arial"/>
          <w:b/>
          <w:u w:val="single"/>
          <w:lang w:eastAsia="pl-PL"/>
        </w:rPr>
        <w:t>u</w:t>
      </w:r>
      <w:r w:rsidRPr="00663DAB">
        <w:rPr>
          <w:rFonts w:asciiTheme="minorHAnsi" w:hAnsiTheme="minorHAnsi" w:cs="Arial"/>
          <w:b/>
          <w:u w:val="single"/>
          <w:lang w:eastAsia="pl-PL"/>
        </w:rPr>
        <w:t xml:space="preserve"> elektroniczn</w:t>
      </w:r>
      <w:r w:rsidR="00907D3F">
        <w:rPr>
          <w:rFonts w:asciiTheme="minorHAnsi" w:hAnsiTheme="minorHAnsi" w:cs="Arial"/>
          <w:b/>
          <w:u w:val="single"/>
          <w:lang w:eastAsia="pl-PL"/>
        </w:rPr>
        <w:t>ego</w:t>
      </w:r>
    </w:p>
    <w:p w14:paraId="7C249F52" w14:textId="23F3BCD2" w:rsidR="00091DEA" w:rsidRPr="00663DAB" w:rsidRDefault="00091DEA" w:rsidP="008E70DF">
      <w:pPr>
        <w:pStyle w:val="Akapitzlist"/>
        <w:spacing w:before="120" w:line="276" w:lineRule="auto"/>
        <w:ind w:left="714"/>
        <w:contextualSpacing w:val="0"/>
        <w:rPr>
          <w:rFonts w:asciiTheme="minorHAnsi" w:hAnsiTheme="minorHAnsi" w:cs="Arial"/>
          <w:b/>
          <w:lang w:eastAsia="pl-PL"/>
        </w:rPr>
      </w:pPr>
      <w:r w:rsidRPr="00663DAB">
        <w:rPr>
          <w:rFonts w:asciiTheme="minorHAnsi" w:hAnsiTheme="minorHAnsi" w:cs="Arial"/>
          <w:b/>
          <w:color w:val="000000"/>
          <w:lang w:eastAsia="pl-PL"/>
        </w:rPr>
        <w:t xml:space="preserve">Odnowienie podpisu elektronicznego typ A (kwalifikowany certyfikat podpisu elektronicznego) </w:t>
      </w:r>
      <w:r w:rsidR="00907D3F">
        <w:rPr>
          <w:rFonts w:asciiTheme="minorHAnsi" w:hAnsiTheme="minorHAnsi" w:cs="Arial"/>
          <w:b/>
          <w:color w:val="000000"/>
          <w:lang w:eastAsia="pl-PL"/>
        </w:rPr>
        <w:t>1</w:t>
      </w:r>
      <w:r w:rsidRPr="00663DAB">
        <w:rPr>
          <w:rFonts w:asciiTheme="minorHAnsi" w:hAnsiTheme="minorHAnsi" w:cs="Arial"/>
          <w:b/>
          <w:color w:val="000000"/>
          <w:lang w:eastAsia="pl-PL"/>
        </w:rPr>
        <w:t xml:space="preserve"> szt.</w:t>
      </w:r>
    </w:p>
    <w:tbl>
      <w:tblPr>
        <w:tblStyle w:val="ralph"/>
        <w:tblW w:w="9310" w:type="dxa"/>
        <w:tblInd w:w="-22" w:type="dxa"/>
        <w:tblLook w:val="00A0" w:firstRow="1" w:lastRow="0" w:firstColumn="1" w:lastColumn="0" w:noHBand="0" w:noVBand="0"/>
      </w:tblPr>
      <w:tblGrid>
        <w:gridCol w:w="7"/>
        <w:gridCol w:w="2526"/>
        <w:gridCol w:w="94"/>
        <w:gridCol w:w="3396"/>
        <w:gridCol w:w="7"/>
        <w:gridCol w:w="3273"/>
        <w:gridCol w:w="7"/>
      </w:tblGrid>
      <w:tr w:rsidR="009D266D" w:rsidRPr="00507347" w14:paraId="44632335" w14:textId="5D555C0D" w:rsidTr="004A2C3D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7" w:type="dxa"/>
          <w:trHeight w:val="353"/>
        </w:trPr>
        <w:tc>
          <w:tcPr>
            <w:tcW w:w="2620" w:type="dxa"/>
            <w:gridSpan w:val="2"/>
            <w:shd w:val="clear" w:color="auto" w:fill="8EAADB" w:themeFill="accent1" w:themeFillTint="99"/>
          </w:tcPr>
          <w:p w14:paraId="2400F7A4" w14:textId="77777777" w:rsidR="009D266D" w:rsidRPr="004A2C3D" w:rsidRDefault="009D266D" w:rsidP="00F50851">
            <w:pPr>
              <w:spacing w:after="0"/>
              <w:rPr>
                <w:rFonts w:asciiTheme="minorHAnsi" w:hAnsiTheme="minorHAnsi" w:cs="Arial"/>
                <w:b w:val="0"/>
                <w:color w:val="auto"/>
                <w:lang w:eastAsia="pl-PL"/>
              </w:rPr>
            </w:pPr>
            <w:r w:rsidRPr="004A2C3D">
              <w:rPr>
                <w:rFonts w:asciiTheme="minorHAnsi" w:hAnsiTheme="minorHAnsi" w:cs="Arial"/>
                <w:color w:val="auto"/>
                <w:lang w:eastAsia="pl-PL"/>
              </w:rPr>
              <w:t>Nazwa komponentu</w:t>
            </w:r>
          </w:p>
        </w:tc>
        <w:tc>
          <w:tcPr>
            <w:tcW w:w="3403" w:type="dxa"/>
            <w:gridSpan w:val="2"/>
            <w:shd w:val="clear" w:color="auto" w:fill="8EAADB" w:themeFill="accent1" w:themeFillTint="99"/>
          </w:tcPr>
          <w:p w14:paraId="542902F4" w14:textId="77777777" w:rsidR="009D266D" w:rsidRPr="004A2C3D" w:rsidRDefault="009D266D" w:rsidP="00F50851">
            <w:pPr>
              <w:spacing w:after="0"/>
              <w:rPr>
                <w:rFonts w:asciiTheme="minorHAnsi" w:hAnsiTheme="minorHAnsi" w:cs="Arial"/>
                <w:b w:val="0"/>
                <w:color w:val="auto"/>
                <w:lang w:eastAsia="pl-PL"/>
              </w:rPr>
            </w:pPr>
            <w:r w:rsidRPr="004A2C3D">
              <w:rPr>
                <w:rFonts w:asciiTheme="minorHAnsi" w:hAnsiTheme="minorHAnsi" w:cs="Arial"/>
                <w:color w:val="auto"/>
                <w:lang w:eastAsia="pl-PL"/>
              </w:rPr>
              <w:t>Wymagane minimalne parametry</w:t>
            </w:r>
          </w:p>
        </w:tc>
        <w:tc>
          <w:tcPr>
            <w:tcW w:w="3280" w:type="dxa"/>
            <w:gridSpan w:val="2"/>
            <w:shd w:val="clear" w:color="auto" w:fill="8EAADB" w:themeFill="accent1" w:themeFillTint="99"/>
          </w:tcPr>
          <w:p w14:paraId="2EB94527" w14:textId="5F1D1C92" w:rsidR="009D266D" w:rsidRPr="004A2C3D" w:rsidRDefault="004A2C3D" w:rsidP="004A2C3D">
            <w:pPr>
              <w:spacing w:after="0"/>
              <w:jc w:val="center"/>
              <w:rPr>
                <w:rFonts w:asciiTheme="minorHAnsi" w:hAnsiTheme="minorHAnsi" w:cs="Arial"/>
                <w:color w:val="auto"/>
                <w:lang w:eastAsia="pl-PL"/>
              </w:rPr>
            </w:pPr>
            <w:r w:rsidRPr="004A2C3D">
              <w:rPr>
                <w:rFonts w:asciiTheme="minorHAnsi" w:hAnsiTheme="minorHAnsi" w:cs="Arial"/>
                <w:color w:val="auto"/>
                <w:lang w:eastAsia="pl-PL"/>
              </w:rPr>
              <w:t>Parametry oferowane przez Wykonawcę</w:t>
            </w:r>
          </w:p>
        </w:tc>
      </w:tr>
      <w:tr w:rsidR="009D266D" w:rsidRPr="00507347" w14:paraId="3DECB68E" w14:textId="149EA843" w:rsidTr="004A2C3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dxa"/>
          <w:trHeight w:val="352"/>
        </w:trPr>
        <w:tc>
          <w:tcPr>
            <w:tcW w:w="2620" w:type="dxa"/>
            <w:gridSpan w:val="2"/>
          </w:tcPr>
          <w:p w14:paraId="2A4A768E" w14:textId="77777777" w:rsidR="009D266D" w:rsidRPr="00663DAB" w:rsidRDefault="009D266D" w:rsidP="00F50851">
            <w:pPr>
              <w:spacing w:after="0"/>
              <w:jc w:val="left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>Format karty kryptograficznej</w:t>
            </w:r>
          </w:p>
        </w:tc>
        <w:tc>
          <w:tcPr>
            <w:tcW w:w="3403" w:type="dxa"/>
            <w:gridSpan w:val="2"/>
          </w:tcPr>
          <w:p w14:paraId="05B2F850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>Karta w posiadaniu Subskrybenta.</w:t>
            </w:r>
          </w:p>
        </w:tc>
        <w:tc>
          <w:tcPr>
            <w:tcW w:w="3280" w:type="dxa"/>
            <w:gridSpan w:val="2"/>
          </w:tcPr>
          <w:p w14:paraId="25A9C392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</w:p>
        </w:tc>
      </w:tr>
      <w:tr w:rsidR="009D266D" w:rsidRPr="00507347" w14:paraId="32ABC5A2" w14:textId="7CC07879" w:rsidTr="004A2C3D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7" w:type="dxa"/>
          <w:trHeight w:val="412"/>
        </w:trPr>
        <w:tc>
          <w:tcPr>
            <w:tcW w:w="2620" w:type="dxa"/>
            <w:gridSpan w:val="2"/>
            <w:shd w:val="clear" w:color="auto" w:fill="D9E2F3" w:themeFill="accent1" w:themeFillTint="33"/>
          </w:tcPr>
          <w:p w14:paraId="3D2446D8" w14:textId="77777777" w:rsidR="009D266D" w:rsidRPr="00663DAB" w:rsidRDefault="009D266D" w:rsidP="00F50851">
            <w:pPr>
              <w:spacing w:after="0"/>
              <w:jc w:val="left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>Czytnik kart</w:t>
            </w:r>
          </w:p>
        </w:tc>
        <w:tc>
          <w:tcPr>
            <w:tcW w:w="3403" w:type="dxa"/>
            <w:gridSpan w:val="2"/>
            <w:shd w:val="clear" w:color="auto" w:fill="D9E2F3" w:themeFill="accent1" w:themeFillTint="33"/>
          </w:tcPr>
          <w:p w14:paraId="33BE9D78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>Czytnik w posiadaniu Subskrybenta.</w:t>
            </w:r>
          </w:p>
        </w:tc>
        <w:tc>
          <w:tcPr>
            <w:tcW w:w="3280" w:type="dxa"/>
            <w:gridSpan w:val="2"/>
            <w:shd w:val="clear" w:color="auto" w:fill="D9E2F3" w:themeFill="accent1" w:themeFillTint="33"/>
          </w:tcPr>
          <w:p w14:paraId="7EDAC240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</w:p>
        </w:tc>
      </w:tr>
      <w:tr w:rsidR="009D266D" w:rsidRPr="00507347" w14:paraId="5F2098A7" w14:textId="295AFAAD" w:rsidTr="004A2C3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dxa"/>
          <w:trHeight w:val="412"/>
        </w:trPr>
        <w:tc>
          <w:tcPr>
            <w:tcW w:w="2620" w:type="dxa"/>
            <w:gridSpan w:val="2"/>
            <w:shd w:val="clear" w:color="auto" w:fill="FFFFFF" w:themeFill="background1"/>
          </w:tcPr>
          <w:p w14:paraId="02C9A4CF" w14:textId="77777777" w:rsidR="009D266D" w:rsidRPr="00663DAB" w:rsidRDefault="009D266D" w:rsidP="00F50851">
            <w:pPr>
              <w:spacing w:after="0"/>
              <w:jc w:val="left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>Okres ważności i gwarancji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0CC43B38" w14:textId="77777777" w:rsidR="009D266D" w:rsidRPr="00663DAB" w:rsidRDefault="009D266D" w:rsidP="00F50851">
            <w:pPr>
              <w:tabs>
                <w:tab w:val="left" w:pos="632"/>
              </w:tabs>
              <w:spacing w:after="0" w:line="413" w:lineRule="exact"/>
              <w:rPr>
                <w:rFonts w:asciiTheme="minorHAnsi" w:hAnsiTheme="minorHAnsi" w:cs="Arial"/>
                <w:iCs/>
              </w:rPr>
            </w:pPr>
            <w:r w:rsidRPr="00663DAB">
              <w:rPr>
                <w:rFonts w:asciiTheme="minorHAnsi" w:hAnsiTheme="minorHAnsi" w:cs="Arial"/>
                <w:iCs/>
              </w:rPr>
              <w:t>2 lata.</w:t>
            </w:r>
          </w:p>
        </w:tc>
        <w:tc>
          <w:tcPr>
            <w:tcW w:w="3280" w:type="dxa"/>
            <w:gridSpan w:val="2"/>
            <w:shd w:val="clear" w:color="auto" w:fill="FFFFFF" w:themeFill="background1"/>
          </w:tcPr>
          <w:p w14:paraId="224F8834" w14:textId="77777777" w:rsidR="009D266D" w:rsidRPr="00663DAB" w:rsidRDefault="009D266D" w:rsidP="00F50851">
            <w:pPr>
              <w:tabs>
                <w:tab w:val="left" w:pos="632"/>
              </w:tabs>
              <w:spacing w:after="0" w:line="413" w:lineRule="exact"/>
              <w:rPr>
                <w:rFonts w:asciiTheme="minorHAnsi" w:hAnsiTheme="minorHAnsi" w:cs="Arial"/>
                <w:iCs/>
              </w:rPr>
            </w:pPr>
          </w:p>
        </w:tc>
      </w:tr>
      <w:tr w:rsidR="009D266D" w:rsidRPr="00507347" w14:paraId="53D39935" w14:textId="6029060F" w:rsidTr="004A2C3D">
        <w:tblPrEx>
          <w:jc w:val="center"/>
          <w:tblInd w:w="0" w:type="dxa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412"/>
          <w:jc w:val="center"/>
        </w:trPr>
        <w:tc>
          <w:tcPr>
            <w:tcW w:w="2533" w:type="dxa"/>
            <w:gridSpan w:val="2"/>
            <w:shd w:val="clear" w:color="auto" w:fill="D9E2F3" w:themeFill="accent1" w:themeFillTint="33"/>
          </w:tcPr>
          <w:p w14:paraId="008D302E" w14:textId="77777777" w:rsidR="009D266D" w:rsidRPr="00663DAB" w:rsidRDefault="009D266D" w:rsidP="00F50851">
            <w:pPr>
              <w:spacing w:after="0"/>
              <w:jc w:val="left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>Certyfikat kwalifikowany</w:t>
            </w:r>
          </w:p>
        </w:tc>
        <w:tc>
          <w:tcPr>
            <w:tcW w:w="3490" w:type="dxa"/>
            <w:gridSpan w:val="2"/>
            <w:shd w:val="clear" w:color="auto" w:fill="D9E2F3" w:themeFill="accent1" w:themeFillTint="33"/>
          </w:tcPr>
          <w:p w14:paraId="437E0005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  <w:lang w:eastAsia="pl-PL"/>
              </w:rPr>
              <w:t>Certyfikat powinien być zgodny z u</w:t>
            </w:r>
            <w:r w:rsidRPr="00663DAB">
              <w:rPr>
                <w:rFonts w:asciiTheme="minorHAnsi" w:eastAsiaTheme="majorEastAsia" w:hAnsiTheme="minorHAnsi" w:cs="Arial"/>
                <w:lang w:eastAsia="pl-PL"/>
              </w:rPr>
              <w:t>staw</w:t>
            </w:r>
            <w:r w:rsidRPr="00663DAB">
              <w:rPr>
                <w:rFonts w:asciiTheme="minorHAnsi" w:hAnsiTheme="minorHAnsi" w:cs="Arial"/>
                <w:lang w:eastAsia="pl-PL"/>
              </w:rPr>
              <w:t>ą</w:t>
            </w:r>
            <w:r w:rsidRPr="00663DAB">
              <w:rPr>
                <w:rFonts w:asciiTheme="minorHAnsi" w:eastAsiaTheme="majorEastAsia" w:hAnsiTheme="minorHAnsi" w:cs="Arial"/>
                <w:lang w:eastAsia="pl-PL"/>
              </w:rPr>
              <w:t xml:space="preserve"> z dnia 5 wrze</w:t>
            </w:r>
            <w:r w:rsidRPr="00663DAB">
              <w:rPr>
                <w:rFonts w:asciiTheme="minorHAnsi" w:eastAsiaTheme="majorEastAsia" w:hAnsiTheme="minorHAnsi" w:cs="Arial" w:hint="eastAsia"/>
                <w:lang w:eastAsia="pl-PL"/>
              </w:rPr>
              <w:t>ś</w:t>
            </w:r>
            <w:r w:rsidRPr="00663DAB">
              <w:rPr>
                <w:rFonts w:asciiTheme="minorHAnsi" w:eastAsiaTheme="majorEastAsia" w:hAnsiTheme="minorHAnsi" w:cs="Arial"/>
                <w:lang w:eastAsia="pl-PL"/>
              </w:rPr>
              <w:t>nia 2016 r. o us</w:t>
            </w:r>
            <w:r w:rsidRPr="00663DAB">
              <w:rPr>
                <w:rFonts w:asciiTheme="minorHAnsi" w:eastAsiaTheme="majorEastAsia" w:hAnsiTheme="minorHAnsi" w:cs="Arial" w:hint="eastAsia"/>
                <w:lang w:eastAsia="pl-PL"/>
              </w:rPr>
              <w:t>ł</w:t>
            </w:r>
            <w:r w:rsidRPr="00663DAB">
              <w:rPr>
                <w:rFonts w:asciiTheme="minorHAnsi" w:eastAsiaTheme="majorEastAsia" w:hAnsiTheme="minorHAnsi" w:cs="Arial"/>
                <w:lang w:eastAsia="pl-PL"/>
              </w:rPr>
              <w:t>ugach zaufania oraz identyfikacji elektronicznej (Dz.U. 2016 poz. 1579)</w:t>
            </w:r>
          </w:p>
        </w:tc>
        <w:tc>
          <w:tcPr>
            <w:tcW w:w="3280" w:type="dxa"/>
            <w:gridSpan w:val="2"/>
            <w:shd w:val="clear" w:color="auto" w:fill="D9E2F3" w:themeFill="accent1" w:themeFillTint="33"/>
          </w:tcPr>
          <w:p w14:paraId="20DA5F1E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</w:p>
        </w:tc>
      </w:tr>
      <w:tr w:rsidR="009D266D" w:rsidRPr="00507347" w14:paraId="231DE3F0" w14:textId="747FCA6D" w:rsidTr="004A2C3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dxa"/>
          <w:trHeight w:val="412"/>
        </w:trPr>
        <w:tc>
          <w:tcPr>
            <w:tcW w:w="2620" w:type="dxa"/>
            <w:gridSpan w:val="2"/>
          </w:tcPr>
          <w:p w14:paraId="77A95FF1" w14:textId="77777777" w:rsidR="009D266D" w:rsidRPr="00663DAB" w:rsidRDefault="009D266D" w:rsidP="00F50851">
            <w:pPr>
              <w:spacing w:after="0"/>
              <w:jc w:val="left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</w:rPr>
              <w:t>Podmiot certyfikujący</w:t>
            </w:r>
          </w:p>
        </w:tc>
        <w:tc>
          <w:tcPr>
            <w:tcW w:w="3403" w:type="dxa"/>
            <w:gridSpan w:val="2"/>
          </w:tcPr>
          <w:p w14:paraId="37D28AA6" w14:textId="79A5721C" w:rsidR="009D266D" w:rsidRPr="00663DAB" w:rsidRDefault="009D266D" w:rsidP="00F50851">
            <w:pPr>
              <w:spacing w:after="0"/>
              <w:rPr>
                <w:rFonts w:asciiTheme="minorHAnsi" w:hAnsiTheme="minorHAnsi" w:cs="Arial"/>
                <w:lang w:eastAsia="pl-PL"/>
              </w:rPr>
            </w:pPr>
            <w:r w:rsidRPr="00663DAB">
              <w:rPr>
                <w:rFonts w:asciiTheme="minorHAnsi" w:hAnsiTheme="minorHAnsi" w:cs="Arial"/>
              </w:rPr>
              <w:t xml:space="preserve">Zamawiający posiada </w:t>
            </w:r>
            <w:r w:rsidR="00907D3F">
              <w:rPr>
                <w:rFonts w:asciiTheme="minorHAnsi" w:hAnsiTheme="minorHAnsi" w:cs="Arial"/>
              </w:rPr>
              <w:t>1</w:t>
            </w:r>
            <w:r w:rsidRPr="00663DAB">
              <w:rPr>
                <w:rFonts w:asciiTheme="minorHAnsi" w:hAnsiTheme="minorHAnsi" w:cs="Arial"/>
              </w:rPr>
              <w:t xml:space="preserve"> podpis elektroniczn</w:t>
            </w:r>
            <w:r w:rsidR="00907D3F">
              <w:rPr>
                <w:rFonts w:asciiTheme="minorHAnsi" w:hAnsiTheme="minorHAnsi" w:cs="Arial"/>
              </w:rPr>
              <w:t>y</w:t>
            </w:r>
            <w:r w:rsidRPr="00663DA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3DAB">
              <w:rPr>
                <w:rFonts w:asciiTheme="minorHAnsi" w:hAnsiTheme="minorHAnsi" w:cs="Arial"/>
              </w:rPr>
              <w:t>Sigillum</w:t>
            </w:r>
            <w:proofErr w:type="spellEnd"/>
            <w:r w:rsidRPr="00663DAB">
              <w:rPr>
                <w:rFonts w:asciiTheme="minorHAnsi" w:hAnsiTheme="minorHAnsi" w:cs="Arial"/>
              </w:rPr>
              <w:t xml:space="preserve"> (certyfikat kwalifikowany podpisu elektronicznego), któr</w:t>
            </w:r>
            <w:r w:rsidR="00907D3F">
              <w:rPr>
                <w:rFonts w:asciiTheme="minorHAnsi" w:hAnsiTheme="minorHAnsi" w:cs="Arial"/>
              </w:rPr>
              <w:t>y</w:t>
            </w:r>
            <w:r w:rsidRPr="00663DAB">
              <w:rPr>
                <w:rFonts w:asciiTheme="minorHAnsi" w:hAnsiTheme="minorHAnsi" w:cs="Arial"/>
              </w:rPr>
              <w:t xml:space="preserve"> będ</w:t>
            </w:r>
            <w:r w:rsidR="00907D3F">
              <w:rPr>
                <w:rFonts w:asciiTheme="minorHAnsi" w:hAnsiTheme="minorHAnsi" w:cs="Arial"/>
              </w:rPr>
              <w:t>zie</w:t>
            </w:r>
            <w:r w:rsidRPr="00663DAB">
              <w:rPr>
                <w:rFonts w:asciiTheme="minorHAnsi" w:hAnsiTheme="minorHAnsi" w:cs="Arial"/>
              </w:rPr>
              <w:t xml:space="preserve"> wymagał odnowienia.</w:t>
            </w:r>
          </w:p>
        </w:tc>
        <w:tc>
          <w:tcPr>
            <w:tcW w:w="3280" w:type="dxa"/>
            <w:gridSpan w:val="2"/>
          </w:tcPr>
          <w:p w14:paraId="6585B134" w14:textId="77777777" w:rsidR="009D266D" w:rsidRPr="00663DAB" w:rsidRDefault="009D266D" w:rsidP="00F50851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DD213EF" w14:textId="5F494300" w:rsidR="004B6052" w:rsidRDefault="004B6052" w:rsidP="004B6052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sectPr w:rsidR="004B6052" w:rsidSect="000E67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772A3" w14:textId="77777777" w:rsidR="00AD3309" w:rsidRDefault="00AD3309" w:rsidP="00090C6A">
      <w:pPr>
        <w:spacing w:after="0"/>
      </w:pPr>
      <w:r>
        <w:separator/>
      </w:r>
    </w:p>
  </w:endnote>
  <w:endnote w:type="continuationSeparator" w:id="0">
    <w:p w14:paraId="142B76DF" w14:textId="77777777" w:rsidR="00AD3309" w:rsidRDefault="00AD3309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C24A28D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726968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296F7" w14:textId="77777777" w:rsidR="00AD3309" w:rsidRDefault="00AD3309" w:rsidP="00090C6A">
      <w:pPr>
        <w:spacing w:after="0"/>
      </w:pPr>
      <w:r>
        <w:separator/>
      </w:r>
    </w:p>
  </w:footnote>
  <w:footnote w:type="continuationSeparator" w:id="0">
    <w:p w14:paraId="6EF5EB09" w14:textId="77777777" w:rsidR="00AD3309" w:rsidRDefault="00AD3309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5660170"/>
  <w:bookmarkStart w:id="2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C1B79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489"/>
    <w:multiLevelType w:val="hybridMultilevel"/>
    <w:tmpl w:val="408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16EC"/>
    <w:multiLevelType w:val="hybridMultilevel"/>
    <w:tmpl w:val="F12E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12A8"/>
    <w:multiLevelType w:val="hybridMultilevel"/>
    <w:tmpl w:val="F67697E2"/>
    <w:lvl w:ilvl="0" w:tplc="25BCE14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E4AF3"/>
    <w:multiLevelType w:val="hybridMultilevel"/>
    <w:tmpl w:val="FE34BBFC"/>
    <w:lvl w:ilvl="0" w:tplc="62641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A1125"/>
    <w:multiLevelType w:val="hybridMultilevel"/>
    <w:tmpl w:val="F1A2530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91DEA"/>
    <w:rsid w:val="000B4E71"/>
    <w:rsid w:val="000E6747"/>
    <w:rsid w:val="00103AB3"/>
    <w:rsid w:val="00181FCE"/>
    <w:rsid w:val="00185A32"/>
    <w:rsid w:val="001D3369"/>
    <w:rsid w:val="00233C57"/>
    <w:rsid w:val="002B2D76"/>
    <w:rsid w:val="002D05C0"/>
    <w:rsid w:val="003228B6"/>
    <w:rsid w:val="003E0D20"/>
    <w:rsid w:val="003F587D"/>
    <w:rsid w:val="00413263"/>
    <w:rsid w:val="00415976"/>
    <w:rsid w:val="00435238"/>
    <w:rsid w:val="00456934"/>
    <w:rsid w:val="0048007E"/>
    <w:rsid w:val="004A2C3D"/>
    <w:rsid w:val="004A37A6"/>
    <w:rsid w:val="004B6052"/>
    <w:rsid w:val="004E6D77"/>
    <w:rsid w:val="00507347"/>
    <w:rsid w:val="005267F3"/>
    <w:rsid w:val="00592985"/>
    <w:rsid w:val="00663DAB"/>
    <w:rsid w:val="00681EF1"/>
    <w:rsid w:val="00726968"/>
    <w:rsid w:val="00752623"/>
    <w:rsid w:val="00752F52"/>
    <w:rsid w:val="00753758"/>
    <w:rsid w:val="007B1AEA"/>
    <w:rsid w:val="007B3BD1"/>
    <w:rsid w:val="007F4935"/>
    <w:rsid w:val="007F6786"/>
    <w:rsid w:val="0080377E"/>
    <w:rsid w:val="00813409"/>
    <w:rsid w:val="00846CA9"/>
    <w:rsid w:val="00850297"/>
    <w:rsid w:val="0087286D"/>
    <w:rsid w:val="008D4C97"/>
    <w:rsid w:val="008E70DF"/>
    <w:rsid w:val="008F7507"/>
    <w:rsid w:val="009048A4"/>
    <w:rsid w:val="00907D3F"/>
    <w:rsid w:val="00956B64"/>
    <w:rsid w:val="00972229"/>
    <w:rsid w:val="00973ABD"/>
    <w:rsid w:val="009C06F6"/>
    <w:rsid w:val="009C3947"/>
    <w:rsid w:val="009D266D"/>
    <w:rsid w:val="00A31D08"/>
    <w:rsid w:val="00A57B7D"/>
    <w:rsid w:val="00AD3309"/>
    <w:rsid w:val="00B11F28"/>
    <w:rsid w:val="00B829D0"/>
    <w:rsid w:val="00B906FB"/>
    <w:rsid w:val="00BB45F8"/>
    <w:rsid w:val="00BB79E3"/>
    <w:rsid w:val="00C77B7C"/>
    <w:rsid w:val="00C938E3"/>
    <w:rsid w:val="00D73E06"/>
    <w:rsid w:val="00DA088E"/>
    <w:rsid w:val="00DA3435"/>
    <w:rsid w:val="00DB60B0"/>
    <w:rsid w:val="00DD6E88"/>
    <w:rsid w:val="00E00150"/>
    <w:rsid w:val="00E2506D"/>
    <w:rsid w:val="00F414AD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docId w15:val="{E1E834ED-7FC0-41F2-81DF-3394875D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table" w:customStyle="1" w:styleId="ralph">
    <w:name w:val="ralph"/>
    <w:basedOn w:val="Standardowy"/>
    <w:uiPriority w:val="99"/>
    <w:qFormat/>
    <w:rsid w:val="00091DEA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4F81BD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paragraph" w:styleId="Akapitzlist">
    <w:name w:val="List Paragraph"/>
    <w:basedOn w:val="Normalny"/>
    <w:uiPriority w:val="34"/>
    <w:qFormat/>
    <w:rsid w:val="00091D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3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4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A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A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A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CENTRUM\p.wasikowski</Osoba>
    <NazwaPliku xmlns="F60F55B9-AC12-46BD-85CA-E0578CFCB3C7">Zał nr 1 do Formularza oferty - Wykaz par_tech_do edycji.docx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F209-25EA-4D49-A409-B86A31E479AD}"/>
</file>

<file path=customXml/itemProps2.xml><?xml version="1.0" encoding="utf-8"?>
<ds:datastoreItem xmlns:ds="http://schemas.openxmlformats.org/officeDocument/2006/customXml" ds:itemID="{C173EEB4-BD84-4F61-81D4-C96A8C75A3EC}"/>
</file>

<file path=customXml/itemProps3.xml><?xml version="1.0" encoding="utf-8"?>
<ds:datastoreItem xmlns:ds="http://schemas.openxmlformats.org/officeDocument/2006/customXml" ds:itemID="{C8DC5F17-79E4-4839-9A18-5DB3B29CF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Banaś Tomasz</dc:creator>
  <cp:keywords/>
  <dc:description/>
  <cp:lastModifiedBy>Tarczewski Szymon</cp:lastModifiedBy>
  <cp:revision>5</cp:revision>
  <dcterms:created xsi:type="dcterms:W3CDTF">2018-12-31T12:28:00Z</dcterms:created>
  <dcterms:modified xsi:type="dcterms:W3CDTF">2019-01-02T14:16:00Z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WWPU.270.2.2018.100</vt:lpwstr>
  </property>
  <property fmtid="{D5CDD505-2E9C-101B-9397-08002B2CF9AE}" pid="4" name="UNPPisma">
    <vt:lpwstr>2018-21057</vt:lpwstr>
  </property>
  <property fmtid="{D5CDD505-2E9C-101B-9397-08002B2CF9AE}" pid="5" name="ZnakSprawy">
    <vt:lpwstr>WWPU.270.2.2018</vt:lpwstr>
  </property>
  <property fmtid="{D5CDD505-2E9C-101B-9397-08002B2CF9AE}" pid="6" name="ZnakSprawyPrzedPrzeniesieniem">
    <vt:lpwstr/>
  </property>
  <property fmtid="{D5CDD505-2E9C-101B-9397-08002B2CF9AE}" pid="7" name="Autor">
    <vt:lpwstr>Tarczewski Szymon</vt:lpwstr>
  </property>
  <property fmtid="{D5CDD505-2E9C-101B-9397-08002B2CF9AE}" pid="8" name="AutorInicjaly">
    <vt:lpwstr>ST</vt:lpwstr>
  </property>
  <property fmtid="{D5CDD505-2E9C-101B-9397-08002B2CF9AE}" pid="9" name="AutorNrTelefonu">
    <vt:lpwstr>-</vt:lpwstr>
  </property>
  <property fmtid="{D5CDD505-2E9C-101B-9397-08002B2CF9AE}" pid="10" name="Stanowisko">
    <vt:lpwstr>młodszy specjalista</vt:lpwstr>
  </property>
  <property fmtid="{D5CDD505-2E9C-101B-9397-08002B2CF9AE}" pid="11" name="OpisPisma">
    <vt:lpwstr>Zapytanie w celu ustalenia wartości szacunkowej - podpisy elektroniczne 2019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2018-11-29</vt:lpwstr>
  </property>
  <property fmtid="{D5CDD505-2E9C-101B-9397-08002B2CF9AE}" pid="15" name="Wydzial">
    <vt:lpwstr>Wydział Wsparcia Realizacji Projektów i Usług</vt:lpwstr>
  </property>
  <property fmtid="{D5CDD505-2E9C-101B-9397-08002B2CF9AE}" pid="16" name="KodWydzialu">
    <vt:lpwstr>WWPU</vt:lpwstr>
  </property>
  <property fmtid="{D5CDD505-2E9C-101B-9397-08002B2CF9AE}" pid="17" name="ZaakceptowanePrzez">
    <vt:lpwstr>n/d</vt:lpwstr>
  </property>
  <property fmtid="{D5CDD505-2E9C-101B-9397-08002B2CF9AE}" pid="18" name="PrzekazanieDo">
    <vt:lpwstr>Szymon Tarczewski</vt:lpwstr>
  </property>
  <property fmtid="{D5CDD505-2E9C-101B-9397-08002B2CF9AE}" pid="19" name="PrzekazanieDoStanowisko">
    <vt:lpwstr>młodszy specjalista</vt:lpwstr>
  </property>
  <property fmtid="{D5CDD505-2E9C-101B-9397-08002B2CF9AE}" pid="20" name="PrzekazanieDoKomorkaPracownika">
    <vt:lpwstr>Wydział Wsparcia Realizacji Projektów i Usług(WWPU)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